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ED8AA" w14:textId="77777777" w:rsidR="00977249" w:rsidRPr="00977249" w:rsidRDefault="00977249" w:rsidP="009772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331AEE71" w14:textId="77777777" w:rsidR="00977249" w:rsidRPr="00977249" w:rsidRDefault="00977249" w:rsidP="009772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2B3A221E" w14:textId="77777777" w:rsidR="00977249" w:rsidRPr="00977249" w:rsidRDefault="00977249" w:rsidP="009772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703BB429" w14:textId="77777777" w:rsidR="00977249" w:rsidRPr="00977249" w:rsidRDefault="00977249" w:rsidP="009772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3D7B6BE0" w14:textId="77777777" w:rsidR="00977249" w:rsidRPr="00977249" w:rsidRDefault="00977249" w:rsidP="009772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718D4BA1" w14:textId="77777777" w:rsidR="00977249" w:rsidRPr="00977249" w:rsidRDefault="00977249" w:rsidP="009772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  <w:r w:rsidRPr="00977249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  <w:t xml:space="preserve">Проект технической документации на </w:t>
      </w:r>
      <w:r w:rsidRPr="00977249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ru-RU"/>
          <w14:ligatures w14:val="none"/>
        </w:rPr>
        <w:t>пестицид</w:t>
      </w:r>
      <w:r w:rsidRPr="00977249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  <w:t xml:space="preserve"> Амплитуд, СК (400 г/л тирама + 30 г/л дифеноконазола)</w:t>
      </w:r>
    </w:p>
    <w:p w14:paraId="2051ABE7" w14:textId="549B581F" w:rsidR="00977249" w:rsidRPr="00977249" w:rsidRDefault="00977249" w:rsidP="009772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</w:p>
    <w:p w14:paraId="783C8166" w14:textId="77777777" w:rsidR="00977249" w:rsidRPr="00977249" w:rsidRDefault="00977249" w:rsidP="009772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</w:p>
    <w:p w14:paraId="443D2702" w14:textId="77777777" w:rsidR="00977249" w:rsidRPr="00977249" w:rsidRDefault="00977249" w:rsidP="009772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</w:p>
    <w:p w14:paraId="790E426D" w14:textId="77777777" w:rsidR="00977249" w:rsidRPr="00977249" w:rsidRDefault="00977249" w:rsidP="0097724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  <w:r w:rsidRPr="00977249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  <w:t>Предварительная оценка воздействия на окружающую среду</w:t>
      </w:r>
    </w:p>
    <w:p w14:paraId="33175379" w14:textId="77777777" w:rsidR="00977249" w:rsidRPr="00977249" w:rsidRDefault="00977249" w:rsidP="00977249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20EA16CF" w14:textId="77777777" w:rsidR="00977249" w:rsidRPr="00977249" w:rsidRDefault="00977249" w:rsidP="00977249">
      <w:pPr>
        <w:spacing w:after="0" w:line="360" w:lineRule="auto"/>
        <w:ind w:firstLine="552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4F79D279" w14:textId="77777777" w:rsidR="00977249" w:rsidRPr="00977249" w:rsidRDefault="00977249" w:rsidP="00977249">
      <w:pPr>
        <w:spacing w:after="0" w:line="360" w:lineRule="auto"/>
        <w:ind w:firstLine="552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0F8C4C8B" w14:textId="77777777" w:rsidR="00977249" w:rsidRPr="00977249" w:rsidRDefault="00977249" w:rsidP="00977249">
      <w:pPr>
        <w:spacing w:after="0" w:line="360" w:lineRule="auto"/>
        <w:ind w:firstLine="552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14612925" w14:textId="77777777" w:rsidR="00977249" w:rsidRPr="00977249" w:rsidRDefault="00977249" w:rsidP="00977249">
      <w:pPr>
        <w:spacing w:after="0" w:line="360" w:lineRule="auto"/>
        <w:ind w:firstLine="552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6E743034" w14:textId="77777777" w:rsidR="00977249" w:rsidRPr="00977249" w:rsidRDefault="00977249" w:rsidP="00977249">
      <w:pPr>
        <w:spacing w:after="0" w:line="360" w:lineRule="auto"/>
        <w:ind w:firstLine="552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7A6A2AD5" w14:textId="77777777" w:rsidR="00977249" w:rsidRPr="00977249" w:rsidRDefault="00977249" w:rsidP="00977249">
      <w:pPr>
        <w:tabs>
          <w:tab w:val="left" w:pos="6765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5FA159A" w14:textId="77777777" w:rsidR="00977249" w:rsidRPr="00977249" w:rsidRDefault="00977249" w:rsidP="0097724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761BA842" w14:textId="77777777" w:rsidR="00977249" w:rsidRPr="00977249" w:rsidRDefault="00977249" w:rsidP="00977249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1E12DAB9" w14:textId="77777777" w:rsidR="00977249" w:rsidRPr="00977249" w:rsidRDefault="00977249" w:rsidP="00977249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545DB0AA" w14:textId="7BA07107" w:rsidR="00977249" w:rsidRPr="00977249" w:rsidRDefault="003B7BB6" w:rsidP="00977249">
      <w:pPr>
        <w:spacing w:before="1680" w:after="0" w:line="360" w:lineRule="auto"/>
        <w:jc w:val="center"/>
        <w:rPr>
          <w:rFonts w:ascii="Times New Roman" w:eastAsia="Times New Roman" w:hAnsi="Times New Roman" w:cs="Times New Roman"/>
          <w:kern w:val="0"/>
          <w:sz w:val="32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2025</w:t>
      </w:r>
      <w:r w:rsidR="00977249" w:rsidRPr="009772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</w:t>
      </w:r>
      <w:r w:rsidR="00977249" w:rsidRPr="00977249">
        <w:rPr>
          <w:rFonts w:ascii="Times New Roman" w:eastAsia="Times New Roman" w:hAnsi="Times New Roman" w:cs="Times New Roman"/>
          <w:kern w:val="0"/>
          <w:sz w:val="32"/>
          <w:szCs w:val="20"/>
          <w:lang w:eastAsia="ru-RU"/>
          <w14:ligatures w14:val="none"/>
        </w:rPr>
        <w:t>.</w:t>
      </w:r>
      <w:bookmarkStart w:id="0" w:name="_Toc88058480"/>
      <w:bookmarkStart w:id="1" w:name="_Toc89175744"/>
      <w:bookmarkStart w:id="2" w:name="_Toc89261497"/>
      <w:bookmarkStart w:id="3" w:name="_Toc89781480"/>
      <w:bookmarkStart w:id="4" w:name="_Toc89867940"/>
      <w:bookmarkStart w:id="5" w:name="_Toc94012115"/>
      <w:bookmarkStart w:id="6" w:name="_Toc98316355"/>
      <w:bookmarkStart w:id="7" w:name="_Toc100072079"/>
      <w:bookmarkStart w:id="8" w:name="_Toc109750135"/>
      <w:bookmarkStart w:id="9" w:name="_Toc117523598"/>
      <w:bookmarkStart w:id="10" w:name="_Toc119486194"/>
      <w:bookmarkStart w:id="11" w:name="_Toc119659706"/>
      <w:bookmarkStart w:id="12" w:name="_Toc119679632"/>
      <w:bookmarkStart w:id="13" w:name="_Toc135160822"/>
      <w:bookmarkStart w:id="14" w:name="_Toc135216944"/>
      <w:bookmarkStart w:id="15" w:name="_Toc138952551"/>
      <w:r w:rsidR="00977249" w:rsidRPr="0097724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br w:type="page"/>
      </w:r>
    </w:p>
    <w:p w14:paraId="294F5236" w14:textId="77777777" w:rsidR="00977249" w:rsidRPr="00977249" w:rsidRDefault="00977249" w:rsidP="00977249">
      <w:pPr>
        <w:keepNext/>
        <w:keepLines/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16" w:name="_Toc146877551"/>
      <w:bookmarkStart w:id="17" w:name="_Toc147327235"/>
      <w:bookmarkStart w:id="18" w:name="_Toc147400492"/>
      <w:bookmarkStart w:id="19" w:name="_Toc147930814"/>
      <w:bookmarkStart w:id="20" w:name="_Toc147930842"/>
      <w:bookmarkStart w:id="21" w:name="_Toc152336443"/>
      <w:bookmarkStart w:id="22" w:name="_Toc152336471"/>
      <w:bookmarkStart w:id="23" w:name="_Toc153455305"/>
      <w:bookmarkStart w:id="24" w:name="_Toc161226478"/>
      <w:bookmarkStart w:id="25" w:name="_Toc161226506"/>
      <w:bookmarkStart w:id="26" w:name="_Toc162516269"/>
      <w:bookmarkStart w:id="27" w:name="_Toc165976679"/>
      <w:bookmarkStart w:id="28" w:name="_Toc182917219"/>
      <w:r w:rsidRPr="0097724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АННОТАЦИЯ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63119D09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35C23DAF" w14:textId="74B8FC44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772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соответствии со статьей 10 Федерального закона от 19.07.1997 г. № 109-ФЗ «О безопасном обращении с пестицидами и агрохимикатами» (</w:t>
      </w:r>
      <w:r w:rsidRPr="009772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08.08.2024</w:t>
      </w:r>
      <w:r w:rsidRPr="009772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 пестициды подлежат государственной экологической экспертизе.</w:t>
      </w:r>
    </w:p>
    <w:p w14:paraId="77C52D20" w14:textId="06F8FDF4" w:rsidR="00977249" w:rsidRPr="00977249" w:rsidRDefault="00977249" w:rsidP="00977249">
      <w:pPr>
        <w:tabs>
          <w:tab w:val="num" w:pos="0"/>
        </w:tabs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97724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Регистрантом препарата является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ООО «АГРУСХИМ»</w:t>
      </w:r>
      <w:r w:rsidRPr="00977249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62611A8F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Экологически и экономически обоснованные решения регистранта при регламентированном применении препарата гарантируют:</w:t>
      </w:r>
    </w:p>
    <w:p w14:paraId="4244DC8E" w14:textId="77777777" w:rsidR="00977249" w:rsidRPr="00977249" w:rsidRDefault="00977249" w:rsidP="00977249">
      <w:pPr>
        <w:numPr>
          <w:ilvl w:val="0"/>
          <w:numId w:val="2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97724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обеспечение экологической безопасности при обращении с пестицидами;</w:t>
      </w:r>
    </w:p>
    <w:p w14:paraId="66CE100C" w14:textId="77777777" w:rsidR="00977249" w:rsidRPr="00977249" w:rsidRDefault="00977249" w:rsidP="00977249">
      <w:pPr>
        <w:numPr>
          <w:ilvl w:val="0"/>
          <w:numId w:val="2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97724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минимальный ущерб окружающей среде и населению при устойчивом социально-экономическом развитии;</w:t>
      </w:r>
    </w:p>
    <w:p w14:paraId="0A4A7BBF" w14:textId="77777777" w:rsidR="00977249" w:rsidRPr="00977249" w:rsidRDefault="00977249" w:rsidP="00977249">
      <w:pPr>
        <w:numPr>
          <w:ilvl w:val="0"/>
          <w:numId w:val="2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97724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благоприятные экологические условия для проживания населения;</w:t>
      </w:r>
    </w:p>
    <w:p w14:paraId="667A0AA1" w14:textId="77777777" w:rsidR="00977249" w:rsidRPr="00977249" w:rsidRDefault="00977249" w:rsidP="00977249">
      <w:pPr>
        <w:numPr>
          <w:ilvl w:val="0"/>
          <w:numId w:val="2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97724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максимально возможное снижение потенциальной опасности пестицидов для окружающей среды.</w:t>
      </w:r>
    </w:p>
    <w:p w14:paraId="72F69DD3" w14:textId="78BFE018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97724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В материалах отражены основные виды воздействия препарата на окружающую среду на основе исследований, проведенных производителем препарата, ФБУН «ФНЦГ им. Ф. Ф. Эрисмана» Роспотребнадзора от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09</w:t>
      </w:r>
      <w:r w:rsidRPr="0097724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09</w:t>
      </w:r>
      <w:r w:rsidRPr="0097724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.2024 г.,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10.09.2024 г.,</w:t>
      </w:r>
      <w:r w:rsidRPr="0097724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факультетом почвоведения МГУ им. М. В. Ломоносова от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05</w:t>
      </w:r>
      <w:r w:rsidRPr="0097724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11</w:t>
      </w:r>
      <w:r w:rsidRPr="0097724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.2024 г., 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ФГБОУ ВО РГАУ-МСХА имени К. А. Тимирязева</w:t>
      </w:r>
      <w:r w:rsidRPr="00977249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от 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29</w:t>
      </w:r>
      <w:r w:rsidRPr="00977249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.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11</w:t>
      </w:r>
      <w:r w:rsidRPr="00977249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.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2023</w:t>
      </w:r>
      <w:r w:rsidRPr="00977249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г. </w:t>
      </w:r>
    </w:p>
    <w:p w14:paraId="7A119199" w14:textId="77777777" w:rsidR="00977249" w:rsidRPr="00977249" w:rsidRDefault="00977249" w:rsidP="00977249">
      <w:pPr>
        <w:spacing w:line="254" w:lineRule="auto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977249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br w:type="page"/>
      </w:r>
    </w:p>
    <w:sdt>
      <w:sdtPr>
        <w:rPr>
          <w:rFonts w:ascii="Aptos" w:eastAsia="Aptos" w:hAnsi="Aptos" w:cs="Times New Roman"/>
          <w:b/>
          <w:bCs/>
          <w:kern w:val="0"/>
          <w14:ligatures w14:val="none"/>
        </w:rPr>
        <w:id w:val="-668175548"/>
        <w:docPartObj>
          <w:docPartGallery w:val="Table of Contents"/>
          <w:docPartUnique/>
        </w:docPartObj>
      </w:sdtPr>
      <w:sdtContent>
        <w:p w14:paraId="0F0B94CB" w14:textId="77777777" w:rsidR="00977249" w:rsidRPr="00977249" w:rsidRDefault="00977249" w:rsidP="00977249">
          <w:pPr>
            <w:keepNext/>
            <w:keepLines/>
            <w:spacing w:before="240"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kern w:val="0"/>
              <w:sz w:val="28"/>
              <w:szCs w:val="28"/>
              <w:lang w:eastAsia="ru-RU"/>
              <w14:ligatures w14:val="none"/>
            </w:rPr>
          </w:pPr>
          <w:r w:rsidRPr="00977249">
            <w:rPr>
              <w:rFonts w:ascii="Times New Roman" w:eastAsia="Times New Roman" w:hAnsi="Times New Roman" w:cs="Times New Roman"/>
              <w:b/>
              <w:bCs/>
              <w:kern w:val="0"/>
              <w:sz w:val="28"/>
              <w:szCs w:val="28"/>
              <w:lang w:eastAsia="ru-RU"/>
              <w14:ligatures w14:val="none"/>
            </w:rPr>
            <w:t>Оглавление</w:t>
          </w:r>
        </w:p>
        <w:p w14:paraId="392C078F" w14:textId="0AED77B8" w:rsidR="00D7559F" w:rsidRPr="00D7559F" w:rsidRDefault="00977249" w:rsidP="00D7559F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r w:rsidRPr="00977249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977249">
            <w:rPr>
              <w:rFonts w:ascii="Times New Roman" w:hAnsi="Times New Roman"/>
              <w:sz w:val="24"/>
              <w:szCs w:val="24"/>
            </w:rPr>
            <w:instrText xml:space="preserve"> TOC \o "1-4" \h \z \u </w:instrText>
          </w:r>
          <w:r w:rsidRPr="00977249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82917219" w:history="1">
            <w:r w:rsidR="00D7559F" w:rsidRPr="00D7559F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АННОТАЦИЯ</w:t>
            </w:r>
            <w:r w:rsidR="00D7559F"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D7559F"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D7559F"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_Toc182917219 \h </w:instrText>
            </w:r>
            <w:r w:rsidR="00D7559F"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D7559F"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7559F"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</w:t>
            </w:r>
            <w:r w:rsidR="00D7559F"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92ACE84" w14:textId="43E364DF" w:rsidR="00D7559F" w:rsidRPr="00D7559F" w:rsidRDefault="00D7559F" w:rsidP="00D7559F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2917220" w:history="1">
            <w:r w:rsidRPr="00D7559F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1. ОБЩИЕ ПОЛОЖЕНИЯ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_Toc182917220 \h </w:instrTex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A41886E" w14:textId="7F69740A" w:rsidR="00D7559F" w:rsidRPr="00D7559F" w:rsidRDefault="00D7559F" w:rsidP="00D7559F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2917221" w:history="1">
            <w:r w:rsidRPr="00D7559F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2. ОПИСАНИЕ ОКРУЖАЮЩЕЙ СРЕДЫ, КОТОРАЯ МОЖЕТ БЫТЬ ЗАТРОНУТА НАМЕЧАЕМОЙ ХОЗЯЙСТВЕННОЙ И ИНОЙ ДЕЯТЕЛЬНОСТЬЮ В РЕЗУЛЬТАТЕ ЕЕ РЕАЛИЗАЦИИ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_Toc182917221 \h </w:instrTex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F1B9BB5" w14:textId="318402DA" w:rsidR="00D7559F" w:rsidRPr="00D7559F" w:rsidRDefault="00D7559F" w:rsidP="00D7559F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2917222" w:history="1">
            <w:r w:rsidRPr="00D7559F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2.1. Объекты, на которых намечено применение пестицида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_Toc182917222 \h </w:instrTex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1314DFD" w14:textId="09E0BBA7" w:rsidR="00D7559F" w:rsidRPr="00D7559F" w:rsidRDefault="00D7559F" w:rsidP="00D7559F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2917223" w:history="1">
            <w:r w:rsidRPr="00D7559F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2.2. </w:t>
            </w:r>
            <w:r w:rsidRPr="00D7559F">
              <w:rPr>
                <w:rStyle w:val="ad"/>
                <w:rFonts w:ascii="Times New Roman" w:eastAsia="Times New Roman" w:hAnsi="Times New Roman"/>
                <w:iCs/>
                <w:noProof/>
                <w:sz w:val="24"/>
                <w:szCs w:val="24"/>
                <w:lang w:eastAsia="ru-RU"/>
              </w:rPr>
              <w:t>Сведения о природно-климатических условиях в районе реализации намечаемой хозяйственной и иной деятельности в связи с реализацией объекта государственной экологической экспертизы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_Toc182917223 \h </w:instrTex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B89B794" w14:textId="46FD2178" w:rsidR="00D7559F" w:rsidRPr="00D7559F" w:rsidRDefault="00D7559F" w:rsidP="00D7559F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2917224" w:history="1">
            <w:r w:rsidRPr="00D7559F">
              <w:rPr>
                <w:rStyle w:val="ad"/>
                <w:rFonts w:ascii="Times New Roman" w:eastAsia="Times New Roman" w:hAnsi="Times New Roman"/>
                <w:iCs/>
                <w:noProof/>
                <w:sz w:val="24"/>
                <w:szCs w:val="24"/>
                <w:lang w:eastAsia="ru-RU"/>
              </w:rPr>
              <w:t>2.3. Периоды и режимы воздействия пестицида на территории объектов применения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_Toc182917224 \h </w:instrTex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14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D548C59" w14:textId="5074AFDD" w:rsidR="00D7559F" w:rsidRPr="00D7559F" w:rsidRDefault="00D7559F" w:rsidP="00D7559F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2917225" w:history="1">
            <w:r w:rsidRPr="00D7559F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3. ПОЯСНИТЕЛЬНАЯ ЗАПИСКА ПО ОБОСНОВЫВАЮЩЕЙ ДОКУМЕНТАЦИИ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_Toc182917225 \h </w:instrTex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16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F98F53E" w14:textId="08030D0E" w:rsidR="00D7559F" w:rsidRPr="00D7559F" w:rsidRDefault="00D7559F" w:rsidP="00D7559F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2917226" w:history="1">
            <w:r w:rsidRPr="00D7559F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3.1. Общие </w:t>
            </w:r>
            <w:r w:rsidRPr="00D7559F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ar-SA"/>
              </w:rPr>
              <w:t>сведения об объекте государственной экологической экспертизы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_Toc182917226 \h </w:instrTex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16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A052D3B" w14:textId="5FD10A44" w:rsidR="00D7559F" w:rsidRPr="00D7559F" w:rsidRDefault="00D7559F" w:rsidP="00D7559F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2917227" w:history="1">
            <w:r w:rsidRPr="00D7559F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3.2. Сведения по оценке биологической эффективности, безопасности и свойствам пестицида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_Toc182917227 \h </w:instrTex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16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3A504E0" w14:textId="77EE93A1" w:rsidR="00D7559F" w:rsidRPr="00D7559F" w:rsidRDefault="00D7559F" w:rsidP="00D7559F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2917228" w:history="1">
            <w:r w:rsidRPr="00D7559F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3.3. Физико-химические свойства действующих веществ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_Toc182917228 \h </w:instrTex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22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CB8FA6A" w14:textId="51BFC75C" w:rsidR="00D7559F" w:rsidRPr="00D7559F" w:rsidRDefault="00D7559F" w:rsidP="00D7559F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2917229" w:history="1">
            <w:r w:rsidRPr="00D7559F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3.4. Физико-химические свойства технического продукта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_Toc182917229 \h </w:instrTex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25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F6B83DA" w14:textId="1A93A6CB" w:rsidR="00D7559F" w:rsidRPr="00D7559F" w:rsidRDefault="00D7559F" w:rsidP="00D7559F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2917230" w:history="1">
            <w:r w:rsidRPr="00D7559F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3.5. Физико-химические свойства препаративной формы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_Toc182917230 \h </w:instrTex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26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AAE501C" w14:textId="3182E025" w:rsidR="00D7559F" w:rsidRPr="00D7559F" w:rsidRDefault="00D7559F" w:rsidP="00D7559F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2917231" w:history="1">
            <w:r w:rsidRPr="00D7559F">
              <w:rPr>
                <w:rStyle w:val="ad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>4. ЦЕЛЬ И ПОТРЕБНОСТЬ РЕАЛИЗАЦИИ НАМЕЧАЕМОЙ ХОЗЯЙСТВЕННОЙ ДЕЯТЕЛЬНОСТИ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_Toc182917231 \h </w:instrTex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29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C441D35" w14:textId="2D0EEBED" w:rsidR="00D7559F" w:rsidRPr="00D7559F" w:rsidRDefault="00D7559F" w:rsidP="00D7559F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2917232" w:history="1">
            <w:r w:rsidRPr="00D7559F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5. ОПИСАНИЕ ВОЗМОЖНЫХ ВИДОВ ВОЗДЕЙСТВИЯ НА ОКРУЖАЮЩУЮ СРЕДУ ПРИ ПРИМЕНЕНИИ </w:t>
            </w:r>
            <w:r w:rsidRPr="00D7559F">
              <w:rPr>
                <w:rStyle w:val="ad"/>
                <w:rFonts w:ascii="Times New Roman" w:eastAsia="Times New Roman" w:hAnsi="Times New Roman"/>
                <w:iCs/>
                <w:noProof/>
                <w:sz w:val="24"/>
                <w:szCs w:val="24"/>
                <w:lang w:eastAsia="ru-RU" w:bidi="ru-RU"/>
              </w:rPr>
              <w:t>АМПЛИТУД, СК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_Toc182917232 \h </w:instrTex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68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C216EB2" w14:textId="3EA1E7EC" w:rsidR="00D7559F" w:rsidRPr="00D7559F" w:rsidRDefault="00D7559F" w:rsidP="00D7559F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2917233" w:history="1">
            <w:r w:rsidRPr="00D7559F">
              <w:rPr>
                <w:rStyle w:val="ad"/>
                <w:rFonts w:ascii="Times New Roman" w:eastAsia="Times New Roman" w:hAnsi="Times New Roman"/>
                <w:iCs/>
                <w:noProof/>
                <w:sz w:val="24"/>
                <w:szCs w:val="24"/>
                <w:lang w:eastAsia="ru-RU"/>
              </w:rPr>
              <w:t>5.1. Оценка воздействия на атмосферный воздух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_Toc182917233 \h </w:instrTex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68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9A060A0" w14:textId="3806394B" w:rsidR="00D7559F" w:rsidRPr="00D7559F" w:rsidRDefault="00D7559F" w:rsidP="00D7559F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2917234" w:history="1">
            <w:r w:rsidRPr="00D7559F">
              <w:rPr>
                <w:rStyle w:val="ad"/>
                <w:rFonts w:ascii="Times New Roman" w:eastAsia="Times New Roman" w:hAnsi="Times New Roman"/>
                <w:iCs/>
                <w:noProof/>
                <w:sz w:val="24"/>
                <w:szCs w:val="24"/>
                <w:lang w:eastAsia="ru-RU"/>
              </w:rPr>
              <w:t>5.2. Оценка воздействия на поверхностные водные ресурсы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_Toc182917234 \h </w:instrTex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68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8A7E2A6" w14:textId="3738EB18" w:rsidR="00D7559F" w:rsidRPr="00D7559F" w:rsidRDefault="00D7559F" w:rsidP="00D7559F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2917235" w:history="1">
            <w:r w:rsidRPr="00D7559F">
              <w:rPr>
                <w:rStyle w:val="ad"/>
                <w:rFonts w:ascii="Times New Roman" w:hAnsi="Times New Roman"/>
                <w:iCs/>
                <w:noProof/>
                <w:sz w:val="24"/>
                <w:szCs w:val="24"/>
                <w:lang w:eastAsia="ru-RU"/>
              </w:rPr>
              <w:t xml:space="preserve">5.3. </w:t>
            </w:r>
            <w:r w:rsidRPr="00D7559F">
              <w:rPr>
                <w:rStyle w:val="ad"/>
                <w:rFonts w:ascii="Times New Roman" w:hAnsi="Times New Roman"/>
                <w:noProof/>
                <w:sz w:val="24"/>
                <w:szCs w:val="24"/>
                <w:lang w:eastAsia="ru-RU"/>
              </w:rPr>
              <w:t>Оценка воздействия на геологическую среду и подземные воды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_Toc182917235 \h </w:instrTex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69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BAEABFB" w14:textId="38928AE0" w:rsidR="00D7559F" w:rsidRPr="00D7559F" w:rsidRDefault="00D7559F" w:rsidP="00D7559F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2917236" w:history="1">
            <w:r w:rsidRPr="00D7559F">
              <w:rPr>
                <w:rStyle w:val="ad"/>
                <w:rFonts w:ascii="Times New Roman" w:eastAsia="Times New Roman" w:hAnsi="Times New Roman"/>
                <w:iCs/>
                <w:noProof/>
                <w:sz w:val="24"/>
                <w:szCs w:val="24"/>
                <w:lang w:eastAsia="ru-RU"/>
              </w:rPr>
              <w:t xml:space="preserve">5.4. </w:t>
            </w:r>
            <w:r w:rsidRPr="00D7559F">
              <w:rPr>
                <w:rStyle w:val="ad"/>
                <w:rFonts w:ascii="Times New Roman" w:hAnsi="Times New Roman"/>
                <w:noProof/>
                <w:sz w:val="24"/>
                <w:szCs w:val="24"/>
                <w:lang w:eastAsia="ru-RU"/>
              </w:rPr>
              <w:t>Оценка воздействия на почвенный покров и земельные ресурсы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_Toc182917236 \h </w:instrTex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69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708A66E" w14:textId="7BF48B98" w:rsidR="00D7559F" w:rsidRPr="00D7559F" w:rsidRDefault="00D7559F" w:rsidP="00D7559F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2917237" w:history="1">
            <w:r w:rsidRPr="00D7559F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5.5. Оценка воздействия на растительный и животный мир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_Toc182917237 \h </w:instrTex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70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1E5B9AE" w14:textId="0634784E" w:rsidR="00D7559F" w:rsidRPr="00D7559F" w:rsidRDefault="00D7559F" w:rsidP="00D7559F">
          <w:pPr>
            <w:pStyle w:val="31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2917238" w:history="1">
            <w:r w:rsidRPr="00D7559F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5.5.1. Воздействие на животный мир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_Toc182917238 \h </w:instrTex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70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5111B76" w14:textId="79BF4D69" w:rsidR="00D7559F" w:rsidRPr="00D7559F" w:rsidRDefault="00D7559F" w:rsidP="00D7559F">
          <w:pPr>
            <w:pStyle w:val="41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2917239" w:history="1">
            <w:r w:rsidRPr="00D7559F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5.5.1.1. Наземные позвоночные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_Toc182917239 \h </w:instrTex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70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C5729C6" w14:textId="46595ABF" w:rsidR="00D7559F" w:rsidRPr="00D7559F" w:rsidRDefault="00D7559F" w:rsidP="00D7559F">
          <w:pPr>
            <w:pStyle w:val="41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2917240" w:history="1">
            <w:r w:rsidRPr="00D7559F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5.5.1.2. Водные организмы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_Toc182917240 \h </w:instrTex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70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6EA7BB4" w14:textId="0ED33CF1" w:rsidR="00D7559F" w:rsidRPr="00D7559F" w:rsidRDefault="00D7559F" w:rsidP="00D7559F">
          <w:pPr>
            <w:pStyle w:val="41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2917241" w:history="1">
            <w:r w:rsidRPr="00D7559F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5.5.1.3. Медоносные пчелы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_Toc182917241 \h </w:instrTex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71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C987C16" w14:textId="0F82E1C1" w:rsidR="00D7559F" w:rsidRPr="00D7559F" w:rsidRDefault="00D7559F" w:rsidP="00D7559F">
          <w:pPr>
            <w:pStyle w:val="41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2917242" w:history="1">
            <w:r w:rsidRPr="00D7559F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5.5.1.4. Дождевые черви и почвенные микроорганизмы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_Toc182917242 \h </w:instrTex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71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0DD2DB5" w14:textId="78E93243" w:rsidR="00D7559F" w:rsidRPr="00D7559F" w:rsidRDefault="00D7559F" w:rsidP="00D7559F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2917243" w:history="1">
            <w:r w:rsidRPr="00D7559F">
              <w:rPr>
                <w:rStyle w:val="ad"/>
                <w:rFonts w:ascii="Times New Roman" w:eastAsia="Times New Roman" w:hAnsi="Times New Roman"/>
                <w:iCs/>
                <w:noProof/>
                <w:sz w:val="24"/>
                <w:szCs w:val="24"/>
                <w:lang w:eastAsia="ru-RU"/>
              </w:rPr>
              <w:t xml:space="preserve">5.6. </w:t>
            </w:r>
            <w:r w:rsidRPr="00D7559F">
              <w:rPr>
                <w:rStyle w:val="ad"/>
                <w:rFonts w:ascii="Times New Roman" w:hAnsi="Times New Roman"/>
                <w:noProof/>
                <w:sz w:val="24"/>
                <w:szCs w:val="24"/>
                <w:lang w:eastAsia="ru-RU"/>
              </w:rPr>
              <w:t>Оценка воздействия на особо охраняемые природные территории (ООПТ) и другие районы высокой экологической значимости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_Toc182917243 \h </w:instrTex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71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02F712A" w14:textId="707ABEF7" w:rsidR="00D7559F" w:rsidRPr="00D7559F" w:rsidRDefault="00D7559F" w:rsidP="00D7559F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2917244" w:history="1">
            <w:r w:rsidRPr="00D7559F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6. СВЕДЕНИЯ О МЕРОПРИЯТИЯХ ПО ПРЕДОТВРАЩЕНИЮ И (ИЛИ) УМЕНЬШЕНИЮ ВОЗМОЖНОГО НЕГАТИВНОГО ВОЗДЕЙСТВИЯ НАМЕЧАЕМОЙ ХОЗЯЙСТВЕННОЙ И ИНОЙ ДЕЯТЕЛЬНОСТИ ОКРУЖАЮЩУЮ СРЕДУ И ИХ ЭФФЕКТИВНОСТИ, СВЕДЕНИЯ О КОМПЕНСАЦИОННЫХ МЕРОПРИЯТИЯХ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_Toc182917244 \h </w:instrTex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74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7152E20" w14:textId="7A4199D3" w:rsidR="00D7559F" w:rsidRPr="00D7559F" w:rsidRDefault="00D7559F" w:rsidP="00D7559F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2917245" w:history="1">
            <w:r w:rsidRPr="00D7559F">
              <w:rPr>
                <w:rStyle w:val="ad"/>
                <w:rFonts w:ascii="Times New Roman" w:hAnsi="Times New Roman"/>
                <w:noProof/>
                <w:sz w:val="24"/>
                <w:szCs w:val="24"/>
                <w:lang w:eastAsia="ru-RU"/>
              </w:rPr>
              <w:t>6.1. Мероприятия по охране атмосферного воздуха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_Toc182917245 \h </w:instrTex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74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297619B" w14:textId="25B428D8" w:rsidR="00D7559F" w:rsidRPr="00D7559F" w:rsidRDefault="00D7559F" w:rsidP="00D7559F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2917246" w:history="1">
            <w:r w:rsidRPr="00D7559F">
              <w:rPr>
                <w:rStyle w:val="ad"/>
                <w:rFonts w:ascii="Times New Roman" w:hAnsi="Times New Roman"/>
                <w:noProof/>
                <w:sz w:val="24"/>
                <w:szCs w:val="24"/>
                <w:lang w:eastAsia="ru-RU"/>
              </w:rPr>
              <w:t>6.2. Мероприятия по охране водных ресурсов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_Toc182917246 \h </w:instrTex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74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4886B4C" w14:textId="2C373FA7" w:rsidR="00D7559F" w:rsidRPr="00D7559F" w:rsidRDefault="00D7559F" w:rsidP="00D7559F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2917247" w:history="1">
            <w:r w:rsidRPr="00D7559F">
              <w:rPr>
                <w:rStyle w:val="ad"/>
                <w:rFonts w:ascii="Times New Roman" w:hAnsi="Times New Roman"/>
                <w:noProof/>
                <w:sz w:val="24"/>
                <w:szCs w:val="24"/>
                <w:lang w:eastAsia="ru-RU"/>
              </w:rPr>
              <w:t>6.3. Мероприятия по охране геологической среды и подземных вод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_Toc182917247 \h </w:instrTex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75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0892357" w14:textId="60F8D3A3" w:rsidR="00D7559F" w:rsidRPr="00D7559F" w:rsidRDefault="00D7559F" w:rsidP="00D7559F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2917248" w:history="1">
            <w:r w:rsidRPr="00D7559F">
              <w:rPr>
                <w:rStyle w:val="ad"/>
                <w:rFonts w:ascii="Times New Roman" w:eastAsia="Times New Roman" w:hAnsi="Times New Roman"/>
                <w:iCs/>
                <w:noProof/>
                <w:sz w:val="24"/>
                <w:szCs w:val="24"/>
                <w:lang w:eastAsia="ru-RU"/>
              </w:rPr>
              <w:t xml:space="preserve">6.4. </w:t>
            </w:r>
            <w:r w:rsidRPr="00D7559F">
              <w:rPr>
                <w:rStyle w:val="ad"/>
                <w:rFonts w:ascii="Times New Roman" w:hAnsi="Times New Roman"/>
                <w:noProof/>
                <w:sz w:val="24"/>
                <w:szCs w:val="24"/>
                <w:lang w:eastAsia="ru-RU"/>
              </w:rPr>
              <w:t>Мероприятия по охране почвенного покрова и земельных ресурсов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_Toc182917248 \h </w:instrTex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75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81DAD8E" w14:textId="645E0157" w:rsidR="00D7559F" w:rsidRPr="00D7559F" w:rsidRDefault="00D7559F" w:rsidP="00D7559F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2917249" w:history="1">
            <w:r w:rsidRPr="00D7559F">
              <w:rPr>
                <w:rStyle w:val="ad"/>
                <w:rFonts w:ascii="Times New Roman" w:hAnsi="Times New Roman"/>
                <w:noProof/>
                <w:sz w:val="24"/>
                <w:szCs w:val="24"/>
                <w:lang w:eastAsia="ru-RU"/>
              </w:rPr>
              <w:t>6.5. Мероприятия по охране особо охраняемых природных территорий (ООПТ), растительного и животного мира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_Toc182917249 \h </w:instrTex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76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597D81B" w14:textId="3D9776B1" w:rsidR="00D7559F" w:rsidRPr="00D7559F" w:rsidRDefault="00D7559F" w:rsidP="00D7559F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2917250" w:history="1">
            <w:r w:rsidRPr="00D7559F">
              <w:rPr>
                <w:rStyle w:val="ad"/>
                <w:rFonts w:ascii="Times New Roman" w:hAnsi="Times New Roman"/>
                <w:noProof/>
                <w:sz w:val="24"/>
                <w:szCs w:val="24"/>
                <w:lang w:eastAsia="ru-RU"/>
              </w:rPr>
              <w:t>6.6. Мероприятия по минимизации воздействия на окружающую среду при обращении с отходами производства и потребления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_Toc182917250 \h </w:instrTex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77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D4A7480" w14:textId="5CD635BB" w:rsidR="00D7559F" w:rsidRPr="00D7559F" w:rsidRDefault="00D7559F" w:rsidP="00D7559F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2917251" w:history="1">
            <w:r w:rsidRPr="00D7559F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7. ВЫЯВЛЕННЫЕ ПРИ ПРОВЕДЕНИИ ОЦЕНКИ НЕОПРЕДЕЛЕННОСТИ В ОПРЕДЕЛЕНИИ ВОЗДЕЙСТВИЙ НАМЕЧАЕМОЙ ХОЗЯЙСТВЕННОЙ ДЕЯТЕЛЬНОСТИ НА ОКРУЖАЮЩУЮ СРЕДУ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_Toc182917251 \h </w:instrTex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80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C643389" w14:textId="61ADF523" w:rsidR="00D7559F" w:rsidRPr="00D7559F" w:rsidRDefault="00D7559F" w:rsidP="00D7559F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2917252" w:history="1">
            <w:r w:rsidRPr="00D7559F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8. РЕЗЮМЕ НЕТЕХНИЧЕСКОГО ХАРАКТЕРА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_Toc182917252 \h </w:instrTex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81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B19CADC" w14:textId="599E084E" w:rsidR="00D7559F" w:rsidRDefault="00D7559F" w:rsidP="00D7559F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2917253" w:history="1">
            <w:r w:rsidRPr="00D7559F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9. ПЕРЕЧЕНЬ ДОКУМЕНТОВ ПО НОРМАТИВНО-МЕТОДИЧЕСКОМУ ОБЕСПЕЧЕНИЮ И ИСПОЛЬЗУЕМАЯ ЛИТЕРАТУРА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_Toc182917253 \h </w:instrTex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85</w:t>
            </w:r>
            <w:r w:rsidRPr="00D755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D69B08D" w14:textId="27884DB0" w:rsidR="00977249" w:rsidRPr="00977249" w:rsidRDefault="00977249" w:rsidP="00977249">
          <w:pPr>
            <w:spacing w:after="0" w:line="360" w:lineRule="auto"/>
            <w:ind w:firstLine="567"/>
            <w:jc w:val="both"/>
            <w:rPr>
              <w:rFonts w:ascii="Times New Roman" w:eastAsia="Aptos" w:hAnsi="Times New Roman" w:cs="Times New Roman"/>
              <w:kern w:val="0"/>
              <w:sz w:val="28"/>
              <w:szCs w:val="28"/>
              <w14:ligatures w14:val="none"/>
            </w:rPr>
          </w:pPr>
          <w:r w:rsidRPr="00977249">
            <w:rPr>
              <w:rFonts w:ascii="Times New Roman" w:eastAsia="Aptos" w:hAnsi="Times New Roman" w:cs="Times New Roman"/>
              <w:kern w:val="0"/>
              <w:sz w:val="24"/>
              <w:szCs w:val="24"/>
              <w14:ligatures w14:val="none"/>
            </w:rPr>
            <w:fldChar w:fldCharType="end"/>
          </w:r>
        </w:p>
      </w:sdtContent>
    </w:sdt>
    <w:p w14:paraId="0AA6FEFF" w14:textId="77777777" w:rsidR="00977249" w:rsidRPr="00977249" w:rsidRDefault="00977249" w:rsidP="00977249">
      <w:pPr>
        <w:spacing w:after="0" w:line="360" w:lineRule="auto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977249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br w:type="page"/>
      </w:r>
    </w:p>
    <w:p w14:paraId="43913429" w14:textId="77777777" w:rsidR="00977249" w:rsidRPr="00977249" w:rsidRDefault="00977249" w:rsidP="00977249">
      <w:pPr>
        <w:keepNext/>
        <w:keepLines/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bookmarkStart w:id="29" w:name="_Toc138952552"/>
      <w:bookmarkStart w:id="30" w:name="_Toc142312901"/>
      <w:bookmarkStart w:id="31" w:name="_Toc146806463"/>
      <w:bookmarkStart w:id="32" w:name="_Toc146806507"/>
      <w:bookmarkStart w:id="33" w:name="_Toc147327236"/>
      <w:bookmarkStart w:id="34" w:name="_Toc147400493"/>
      <w:bookmarkStart w:id="35" w:name="_Toc147930815"/>
      <w:bookmarkStart w:id="36" w:name="_Toc147930843"/>
      <w:bookmarkStart w:id="37" w:name="_Toc152336444"/>
      <w:bookmarkStart w:id="38" w:name="_Toc152336472"/>
      <w:bookmarkStart w:id="39" w:name="_Toc153455306"/>
      <w:bookmarkStart w:id="40" w:name="_Toc161226479"/>
      <w:bookmarkStart w:id="41" w:name="_Toc161226507"/>
      <w:bookmarkStart w:id="42" w:name="_Toc162516270"/>
      <w:bookmarkStart w:id="43" w:name="_Toc165976680"/>
      <w:bookmarkStart w:id="44" w:name="_Toc182917220"/>
      <w:r w:rsidRPr="00977249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lastRenderedPageBreak/>
        <w:t>1. ОБЩИЕ ПОЛОЖЕНИЯ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348AD339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CD612BD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1.</w:t>
      </w:r>
      <w:r w:rsidRPr="00977249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Pr="0097724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Заказчик государственной экологической экспертизы: </w:t>
      </w:r>
    </w:p>
    <w:p w14:paraId="67828643" w14:textId="77777777" w:rsidR="0037118B" w:rsidRPr="00141963" w:rsidRDefault="0037118B" w:rsidP="003711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F3BB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ООО «Природа».</w:t>
      </w:r>
    </w:p>
    <w:p w14:paraId="6445AF4C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Регистрант: </w:t>
      </w:r>
    </w:p>
    <w:p w14:paraId="6062E8CC" w14:textId="0A848C95" w:rsidR="00977249" w:rsidRPr="00977249" w:rsidRDefault="00353D80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bookmarkStart w:id="45" w:name="_Hlk182840705"/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  <w14:ligatures w14:val="none"/>
        </w:rPr>
        <w:t xml:space="preserve">ООО «АГРУСХИМ», </w:t>
      </w:r>
      <w:r w:rsidRPr="00353D80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  <w14:ligatures w14:val="none"/>
        </w:rPr>
        <w:t>ОГРН 1057747562509</w:t>
      </w:r>
    </w:p>
    <w:p w14:paraId="6BF755CE" w14:textId="32090B17" w:rsidR="00353D80" w:rsidRPr="00353D80" w:rsidRDefault="00977249" w:rsidP="00353D8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Адрес юридического лица в пределах места нахождения: </w:t>
      </w:r>
      <w:r w:rsidR="00353D80" w:rsidRPr="00353D8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117452, г. Москва, Симферопольский бульвар, д. 29, корп. 8,</w:t>
      </w:r>
      <w:r w:rsidR="00353D8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353D80" w:rsidRPr="00353D8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телефон: (495) 287-85-36, </w:t>
      </w:r>
      <w:r w:rsidR="00353D80" w:rsidRPr="00353D8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ru-RU" w:bidi="ru-RU"/>
          <w14:ligatures w14:val="none"/>
        </w:rPr>
        <w:t>e</w:t>
      </w:r>
      <w:r w:rsidR="00353D80" w:rsidRPr="00353D8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-</w:t>
      </w:r>
      <w:r w:rsidR="00353D80" w:rsidRPr="00353D8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ru-RU" w:bidi="ru-RU"/>
          <w14:ligatures w14:val="none"/>
        </w:rPr>
        <w:t>mail</w:t>
      </w:r>
      <w:r w:rsidR="00353D80" w:rsidRPr="00353D8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: </w:t>
      </w:r>
      <w:r w:rsidR="00353D80" w:rsidRPr="00353D8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ru-RU" w:bidi="ru-RU"/>
          <w14:ligatures w14:val="none"/>
        </w:rPr>
        <w:t>info</w:t>
      </w:r>
      <w:r w:rsidR="00353D80" w:rsidRPr="00353D8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@</w:t>
      </w:r>
      <w:r w:rsidR="00353D80" w:rsidRPr="00353D8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ru-RU" w:bidi="ru-RU"/>
          <w14:ligatures w14:val="none"/>
        </w:rPr>
        <w:t>s</w:t>
      </w:r>
      <w:r w:rsidR="00353D80" w:rsidRPr="00353D8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-</w:t>
      </w:r>
      <w:r w:rsidR="00353D80" w:rsidRPr="00353D8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ru-RU" w:bidi="ru-RU"/>
          <w14:ligatures w14:val="none"/>
        </w:rPr>
        <w:t>ah</w:t>
      </w:r>
      <w:r w:rsidR="00353D80" w:rsidRPr="00353D8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.</w:t>
      </w:r>
      <w:r w:rsidR="00353D80" w:rsidRPr="00353D8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ru-RU" w:bidi="ru-RU"/>
          <w14:ligatures w14:val="none"/>
        </w:rPr>
        <w:t>ru</w:t>
      </w:r>
      <w:r w:rsidR="00353D8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.</w:t>
      </w:r>
    </w:p>
    <w:bookmarkEnd w:id="45"/>
    <w:p w14:paraId="3B808CA2" w14:textId="5CF76EF9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97724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Изготовител</w:t>
      </w:r>
      <w:r w:rsidR="003E190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ь</w:t>
      </w:r>
      <w:r w:rsidRPr="0097724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: </w:t>
      </w:r>
    </w:p>
    <w:p w14:paraId="4D9FF7BF" w14:textId="2FB5EDBF" w:rsidR="00977249" w:rsidRPr="00977249" w:rsidRDefault="00977249" w:rsidP="0097724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</w:pPr>
      <w:r w:rsidRPr="00977249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 xml:space="preserve">Действующего вещества </w:t>
      </w:r>
      <w:r w:rsidR="00353D80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>тирама</w:t>
      </w:r>
      <w:r w:rsidRPr="00977249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>:</w:t>
      </w:r>
    </w:p>
    <w:p w14:paraId="7AAE8385" w14:textId="7066082D" w:rsidR="00353D80" w:rsidRPr="00353D80" w:rsidRDefault="00977249" w:rsidP="00353D8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977249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- </w:t>
      </w:r>
      <w:r w:rsidR="00353D80" w:rsidRPr="00353D80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Париджат Индастриз (Индия) Прайвет Лимитед</w:t>
      </w:r>
    </w:p>
    <w:p w14:paraId="5C0C4F30" w14:textId="5B4C2517" w:rsidR="00353D80" w:rsidRDefault="00977249" w:rsidP="00353D8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977249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Адрес: </w:t>
      </w:r>
      <w:r w:rsidR="00353D80" w:rsidRPr="00353D80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М-77, 1-й и 2-й ЭТАЖ, M-Блок Маркет, ГРЕЙТЕР-КАЙЛАШ 2, Н</w:t>
      </w:r>
      <w:r w:rsidR="00353D80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ЬЮ</w:t>
      </w:r>
      <w:r w:rsidR="00353D80" w:rsidRPr="00353D80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-ДЕЛИ, </w:t>
      </w:r>
      <w:r w:rsidR="00353D80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110</w:t>
      </w:r>
      <w:r w:rsidR="00353D80" w:rsidRPr="00353D80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 048, ИНДИЯ</w:t>
      </w:r>
      <w:r w:rsidR="00353D80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.</w:t>
      </w:r>
    </w:p>
    <w:p w14:paraId="26DF04CF" w14:textId="76B1EDD4" w:rsidR="00353D80" w:rsidRPr="00353D80" w:rsidRDefault="00353D80" w:rsidP="00353D8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353D80">
        <w:rPr>
          <w:rFonts w:ascii="Times New Roman" w:eastAsia="Aptos" w:hAnsi="Times New Roman" w:cs="Times New Roman"/>
          <w:color w:val="000000"/>
          <w:kern w:val="0"/>
          <w:sz w:val="28"/>
          <w:szCs w:val="28"/>
          <w:u w:val="single"/>
        </w:rPr>
        <w:t>Адрес производственной площадки</w:t>
      </w:r>
      <w:r w:rsidRPr="00353D80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: Кхерагани, около деревни Фатегарх, Райпур рани роад, (Амбала) район Амбала, Харьяна, Индия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.</w:t>
      </w:r>
    </w:p>
    <w:p w14:paraId="3F0160C9" w14:textId="52661E0C" w:rsidR="00977249" w:rsidRPr="00977249" w:rsidRDefault="00977249" w:rsidP="00353D8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</w:pPr>
      <w:r w:rsidRPr="00977249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 xml:space="preserve">Действующего вещества </w:t>
      </w:r>
      <w:r w:rsidR="00353D80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>д</w:t>
      </w:r>
      <w:r w:rsidR="00353D80" w:rsidRPr="00353D80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>ифеноконазол</w:t>
      </w:r>
      <w:r w:rsidR="00353D80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>а</w:t>
      </w:r>
      <w:r w:rsidRPr="00977249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>:</w:t>
      </w:r>
    </w:p>
    <w:p w14:paraId="32EACF1E" w14:textId="58E211E7" w:rsidR="00977249" w:rsidRPr="00977249" w:rsidRDefault="00977249" w:rsidP="00353D8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977249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- </w:t>
      </w:r>
      <w:r w:rsidR="00353D80" w:rsidRPr="00353D80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«Цзянсу Севенконтинент Грин Кемикал Ко., Лтд»</w:t>
      </w:r>
    </w:p>
    <w:p w14:paraId="6F4002C7" w14:textId="1A87C02B" w:rsidR="00353D80" w:rsidRPr="00353D80" w:rsidRDefault="00977249" w:rsidP="00353D8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977249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Адрес: </w:t>
      </w:r>
      <w:r w:rsidR="00353D80" w:rsidRPr="00353D80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Северный район Дунша Кем-Зон, Чжанцзяган Сити, Цзянсу, 215600, Китай</w:t>
      </w:r>
      <w:r w:rsidR="00353D80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.</w:t>
      </w:r>
    </w:p>
    <w:p w14:paraId="1B0C62B8" w14:textId="6A05417C" w:rsidR="00977249" w:rsidRDefault="00977249" w:rsidP="0097724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</w:pPr>
      <w:r w:rsidRPr="00977249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>Производители</w:t>
      </w:r>
      <w:r w:rsidR="00353D80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 xml:space="preserve"> </w:t>
      </w:r>
      <w:r w:rsidRPr="00977249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>препаративной формы:</w:t>
      </w:r>
    </w:p>
    <w:p w14:paraId="51FB422A" w14:textId="654A2FA8" w:rsidR="00353D80" w:rsidRPr="00353D80" w:rsidRDefault="00353D80" w:rsidP="00353D8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- «</w:t>
      </w:r>
      <w:r w:rsidRPr="00353D80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Траст Кроп Протекши Техполоджи Ко., Лтд»</w:t>
      </w:r>
    </w:p>
    <w:p w14:paraId="32E4A8C9" w14:textId="0C6DD720" w:rsidR="00353D80" w:rsidRPr="00353D80" w:rsidRDefault="00353D80" w:rsidP="00353D8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Адрес: </w:t>
      </w:r>
      <w:r w:rsidRPr="00353D80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№ 168, Сауф Жао Квиаохе Роад, Нанджинг Кемикал Индастри Парк, Нанджинг, 210047, Китай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.</w:t>
      </w:r>
    </w:p>
    <w:p w14:paraId="3FA9BB26" w14:textId="77777777" w:rsidR="00353D80" w:rsidRPr="00353D80" w:rsidRDefault="00353D80" w:rsidP="00353D8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353D80">
        <w:rPr>
          <w:rFonts w:ascii="Times New Roman" w:eastAsia="Aptos" w:hAnsi="Times New Roman" w:cs="Times New Roman"/>
          <w:color w:val="000000"/>
          <w:kern w:val="0"/>
          <w:sz w:val="28"/>
          <w:szCs w:val="28"/>
          <w:u w:val="single"/>
        </w:rPr>
        <w:t>Адрес производственной площадки</w:t>
      </w:r>
      <w:r w:rsidRPr="00353D80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: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 </w:t>
      </w:r>
      <w:r w:rsidRPr="00353D80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№ 168, Сауф Жао Квиаохе Роад, Нанджинг Кемикал Индастри Парк, Нанджинг, 210047, Китай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.</w:t>
      </w:r>
    </w:p>
    <w:p w14:paraId="53F455F5" w14:textId="381209D0" w:rsidR="00353D80" w:rsidRPr="00353D80" w:rsidRDefault="00353D80" w:rsidP="00353D8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- </w:t>
      </w:r>
      <w:r w:rsidRPr="00353D80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ООО «АГРУСХИМ-АЛАБУГА»</w:t>
      </w:r>
    </w:p>
    <w:p w14:paraId="50C93124" w14:textId="22479EC6" w:rsidR="00353D80" w:rsidRPr="00353D80" w:rsidRDefault="00353D80" w:rsidP="00353D8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Адрес: </w:t>
      </w:r>
      <w:r w:rsidRPr="00353D80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423601, Республика Татарстан, Елабужский район, ул. Ш-2 (ОЭЗ Алабуга тер.), здание 19/1, корп. АБК, пом. 10</w:t>
      </w:r>
      <w:r w:rsidR="005027DB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.</w:t>
      </w:r>
    </w:p>
    <w:p w14:paraId="44C82DC2" w14:textId="77777777" w:rsidR="005027DB" w:rsidRPr="005027DB" w:rsidRDefault="005027DB" w:rsidP="005027D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5027DB">
        <w:rPr>
          <w:rFonts w:ascii="Times New Roman" w:eastAsia="Aptos" w:hAnsi="Times New Roman" w:cs="Times New Roman"/>
          <w:color w:val="000000"/>
          <w:kern w:val="0"/>
          <w:sz w:val="28"/>
          <w:szCs w:val="28"/>
          <w:u w:val="single"/>
        </w:rPr>
        <w:lastRenderedPageBreak/>
        <w:t>Адрес производства: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 </w:t>
      </w:r>
      <w:r w:rsidRPr="005027DB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423601, Республика Татарстан, Елабужский район, ул. Ш-2 (ОЭЗ Алабуга тер.), здание 19/1.</w:t>
      </w:r>
    </w:p>
    <w:p w14:paraId="75AED2EB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color w:val="000000"/>
          <w:kern w:val="0"/>
          <w:sz w:val="28"/>
          <w:szCs w:val="28"/>
        </w:rPr>
      </w:pPr>
      <w:r w:rsidRPr="00977249">
        <w:rPr>
          <w:rFonts w:ascii="Times New Roman" w:eastAsia="Aptos" w:hAnsi="Times New Roman" w:cs="Times New Roman"/>
          <w:b/>
          <w:bCs/>
          <w:color w:val="000000"/>
          <w:kern w:val="0"/>
          <w:sz w:val="28"/>
          <w:szCs w:val="28"/>
        </w:rPr>
        <w:t>2. Заказчик материалов:</w:t>
      </w:r>
    </w:p>
    <w:p w14:paraId="216EF70B" w14:textId="422E1C00" w:rsidR="005027DB" w:rsidRPr="00977249" w:rsidRDefault="005027DB" w:rsidP="005027D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  <w14:ligatures w14:val="none"/>
        </w:rPr>
        <w:t xml:space="preserve">ООО «АГРУСХИМ», </w:t>
      </w:r>
      <w:r w:rsidRPr="00353D80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  <w14:ligatures w14:val="none"/>
        </w:rPr>
        <w:t>ОГРН 1057747562509</w:t>
      </w:r>
    </w:p>
    <w:p w14:paraId="39081BF7" w14:textId="77777777" w:rsidR="005027DB" w:rsidRPr="00353D80" w:rsidRDefault="005027DB" w:rsidP="005027D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Адрес юридического лица в пределах места нахождения: </w:t>
      </w:r>
      <w:r w:rsidRPr="00353D8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117452, г. Москва, Симферопольский бульвар, д. 29, корп. 8,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353D8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телефон: (495) 287-85-36, </w:t>
      </w:r>
      <w:r w:rsidRPr="00353D8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ru-RU" w:bidi="ru-RU"/>
          <w14:ligatures w14:val="none"/>
        </w:rPr>
        <w:t>e</w:t>
      </w:r>
      <w:r w:rsidRPr="00353D8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-</w:t>
      </w:r>
      <w:r w:rsidRPr="00353D8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ru-RU" w:bidi="ru-RU"/>
          <w14:ligatures w14:val="none"/>
        </w:rPr>
        <w:t>mail</w:t>
      </w:r>
      <w:r w:rsidRPr="00353D8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: </w:t>
      </w:r>
      <w:r w:rsidRPr="00353D8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ru-RU" w:bidi="ru-RU"/>
          <w14:ligatures w14:val="none"/>
        </w:rPr>
        <w:t>info</w:t>
      </w:r>
      <w:r w:rsidRPr="00353D8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@</w:t>
      </w:r>
      <w:r w:rsidRPr="00353D8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ru-RU" w:bidi="ru-RU"/>
          <w14:ligatures w14:val="none"/>
        </w:rPr>
        <w:t>s</w:t>
      </w:r>
      <w:r w:rsidRPr="00353D8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-</w:t>
      </w:r>
      <w:r w:rsidRPr="00353D8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ru-RU" w:bidi="ru-RU"/>
          <w14:ligatures w14:val="none"/>
        </w:rPr>
        <w:t>ah</w:t>
      </w:r>
      <w:r w:rsidRPr="00353D8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.</w:t>
      </w:r>
      <w:r w:rsidRPr="00353D8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ru-RU" w:bidi="ru-RU"/>
          <w14:ligatures w14:val="none"/>
        </w:rPr>
        <w:t>ru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.</w:t>
      </w:r>
    </w:p>
    <w:p w14:paraId="0A04C466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977249">
        <w:rPr>
          <w:rFonts w:ascii="Times New Roman" w:eastAsia="Aptos" w:hAnsi="Times New Roman" w:cs="Times New Roman"/>
          <w:b/>
          <w:bCs/>
          <w:color w:val="000000"/>
          <w:sz w:val="28"/>
          <w:szCs w:val="28"/>
          <w:lang w:eastAsia="ru-RU" w:bidi="ru-RU"/>
        </w:rPr>
        <w:t>3. Разработчик материалов:</w:t>
      </w:r>
    </w:p>
    <w:p w14:paraId="15017163" w14:textId="77777777" w:rsidR="0037118B" w:rsidRDefault="0037118B" w:rsidP="003711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F3B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ООО «Природа» 121471, г. Москва, ул. Гродненская, д. 10, помещ. 1/2.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38037BA7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sz w:val="28"/>
        </w:rPr>
      </w:pPr>
      <w:r w:rsidRPr="00977249">
        <w:rPr>
          <w:rFonts w:ascii="Times New Roman" w:eastAsia="Aptos" w:hAnsi="Times New Roman" w:cs="Times New Roman"/>
          <w:b/>
          <w:sz w:val="28"/>
        </w:rPr>
        <w:t>4. Сведения об изменениях, внесенных в материалы, в случае если объектом государственной экологической экспертизы является объект, ранее получивший положительное заключение</w:t>
      </w:r>
    </w:p>
    <w:p w14:paraId="4479BF68" w14:textId="016908AF" w:rsidR="005027DB" w:rsidRPr="005027DB" w:rsidRDefault="005027DB" w:rsidP="005027DB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</w:pPr>
      <w:r w:rsidRPr="005027DB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>Препарат Амплитуд, СК (400 г/л тирама + 30 г/л дифеноко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>н</w:t>
      </w:r>
      <w:r w:rsidRPr="005027DB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>азола), регистрантом ООО «АГРУСХИМ» (Россия) рекомендуется в качестве фунгицида для предпосевной обработки пшеницы яровой и озимой, ячменя ярового и сои перед посевом или заблаговременно (до 1 года) против вредных объектов: твердая головня, пыльная головня, фузариозная и гельминтоспориозная корневые гнили, плесневение семян, септориоз, снежная плесень, церкоспореллезная прикорневая гниль, сетчатая пятнистость, аскохитоз, плесневение семян, церкоспороз, бактриоз (семенная инфекция) с нормой расхода 1,5-2,0 л/га, расход рабочей жидкости 8-12 л/га.</w:t>
      </w:r>
    </w:p>
    <w:p w14:paraId="0DB0C630" w14:textId="77777777" w:rsidR="005027DB" w:rsidRPr="005027DB" w:rsidRDefault="005027DB" w:rsidP="005027DB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</w:pPr>
      <w:r w:rsidRPr="005027DB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>Препарат представлен к регистрации впервые.</w:t>
      </w:r>
    </w:p>
    <w:p w14:paraId="51AFC4E7" w14:textId="1B691D14" w:rsidR="005027DB" w:rsidRPr="005027DB" w:rsidRDefault="005027DB" w:rsidP="005027DB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</w:pPr>
      <w:r w:rsidRPr="005027DB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>Согласно письма генерального директора ООО «АГРУСХИМ» (№ 139-А/24 от 04.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>0</w:t>
      </w:r>
      <w:r w:rsidRPr="005027DB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>6.2024 г.) в процессе регистрационных испытаний название препарата изменилось с ТМТД Ультима, СК (400 г/л тирама + 30 г/л дифеноконазола) на Амплитуд, СК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 xml:space="preserve"> </w:t>
      </w:r>
      <w:r w:rsidRPr="005027DB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>(400 г/л тирама + 30 г/л дифеноконазола).</w:t>
      </w:r>
    </w:p>
    <w:p w14:paraId="6537E7BB" w14:textId="1A803B90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977249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br w:type="page"/>
      </w:r>
    </w:p>
    <w:p w14:paraId="2CC1CDC5" w14:textId="77777777" w:rsidR="00977249" w:rsidRPr="00977249" w:rsidRDefault="00977249" w:rsidP="00977249">
      <w:pPr>
        <w:keepNext/>
        <w:keepLines/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6" w:name="_Toc182917221"/>
      <w:r w:rsidRPr="009772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2. ОПИСАНИЕ ОКРУЖАЮЩЕЙ СРЕДЫ, КОТОРАЯ МОЖЕТ БЫТЬ ЗАТРОНУТА НАМЕЧАЕМОЙ ХОЗЯЙСТВЕННОЙ И ИНОЙ ДЕЯТЕЛЬНОСТЬЮ В РЕЗУЛЬТАТЕ ЕЕ РЕАЛИЗАЦИИ</w:t>
      </w:r>
      <w:bookmarkEnd w:id="46"/>
    </w:p>
    <w:p w14:paraId="21FFDA6E" w14:textId="77777777" w:rsidR="00977249" w:rsidRPr="00977249" w:rsidRDefault="00977249" w:rsidP="00977249">
      <w:pPr>
        <w:keepNext/>
        <w:keepLines/>
        <w:spacing w:before="200"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7" w:name="_Toc176526229"/>
      <w:bookmarkStart w:id="48" w:name="_Toc182917222"/>
      <w:r w:rsidRPr="009772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Объекты, на которых намечено применение пестицида</w:t>
      </w:r>
      <w:bookmarkEnd w:id="47"/>
      <w:bookmarkEnd w:id="48"/>
      <w:r w:rsidRPr="009772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F6B7BF5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Пестицид не оказывает воздействия на геоморфологию, геологическое строение территории, геокриологические условия, в связи с этим данную характеристику приводить нецелесообразно.</w:t>
      </w:r>
    </w:p>
    <w:p w14:paraId="097F6995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022B1A" w14:textId="77777777" w:rsidR="00977249" w:rsidRPr="00977249" w:rsidRDefault="00977249" w:rsidP="00977249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9" w:name="_Toc176526230"/>
      <w:bookmarkStart w:id="50" w:name="_Toc182917223"/>
      <w:r w:rsidRPr="009772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2.2. </w:t>
      </w:r>
      <w:bookmarkEnd w:id="49"/>
      <w:r w:rsidRPr="0097724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Сведения о природно-климатических условиях в районе реализации намечаемой хозяйственной и иной деятельности в связи с реализацией объекта государственной экологической экспертизы</w:t>
      </w:r>
      <w:bookmarkEnd w:id="50"/>
    </w:p>
    <w:p w14:paraId="063C8A92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Пестицид рекомендуется к регистрации на всей территории Российской Федерации.</w:t>
      </w:r>
    </w:p>
    <w:p w14:paraId="5B9CBBE9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Приведено описание окружающей среды, на которую может оказать влияние применение пестицида, на примере природных зон России, в которых наиболее вероятно и целесообразно его применение.</w:t>
      </w:r>
    </w:p>
    <w:p w14:paraId="26E1AE51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  <w:t>Тайга</w:t>
      </w:r>
      <w:r w:rsidRPr="0097724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</w:p>
    <w:p w14:paraId="3AE916A5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Рельеф тайги почти полностью равнинный, так как большая часть зоны тайги находится на Русской равнине. Восточно-Европейская равнина была покрыта ледниками, что значительно повлияло на рельеф зоны тайги. </w:t>
      </w:r>
    </w:p>
    <w:p w14:paraId="1B167AC8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Рельеф тайги не отличается большим разнообразием, однако проходимость в этой зоне весьма затруднена из-за большого количества болот, небольших озер и зарослей.</w:t>
      </w:r>
    </w:p>
    <w:p w14:paraId="4870FF08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тайге местами избыточное увлажнение за счет вечной мерзлоты. Здесь много болот и озер. В зоне достаточное количество равнинных, полноводных рек. Питание рек преимущественно снеговое.</w:t>
      </w:r>
    </w:p>
    <w:p w14:paraId="31F4AE79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Болота в таежной зоне являются обычным элементом гидрографической сети. Более того, наряду с лесными по площади они занимают содоминирующее положение среди наземных экосистем. Доля открытых или </w:t>
      </w:r>
      <w:r w:rsidRPr="0097724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не покрытых древесной растительностью болот варьирует от 5 до более чем 50% в различных типах географического ландшафта. С учетом лесов на торфяных залежах мощностью более 0,3 м общая заболоченность территории соответственно изменяется от 80%. По мере продвижения на юг заболоченность в целом снижается. Повсеместно абсолютно доминируют верховые и переходные болота. </w:t>
      </w:r>
    </w:p>
    <w:p w14:paraId="12D62643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  <w:t>Зона смешанных и широколиственных лесов</w:t>
      </w:r>
      <w:r w:rsidRPr="0097724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</w:p>
    <w:p w14:paraId="3C8684B3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Зона широколиственных лесов (и смешанных) в Европейской части России образует своеобразный треугольник, основание которого находится у западных границ страны, а вершина упирается в Уральские горы. Поскольку указанная территория была не единожды покрыта материковыми льдами в четвертичный период, ее рельеф в большинстве своем холмистый. </w:t>
      </w:r>
    </w:p>
    <w:p w14:paraId="0F9D8EE3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24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 в тайге, грунтовые воды залегают относительно неглубоко, что в условиях влажного климата способствует заболачиванию территории. Особенно много болот на плоских низменных песчаных равнинах водно-ледникового происхождения.</w:t>
      </w:r>
    </w:p>
    <w:p w14:paraId="2A7F555C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условиях положительного баланса влаги поверхностный сток в широколиственных лесах большой (350-150 мм), речная сеть развита хорошо, а сами реки отличаются многоводностью. </w:t>
      </w:r>
    </w:p>
    <w:p w14:paraId="71FA7B6B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  <w:t>Почвы тайги, смешанных и широколиственных лесов</w:t>
      </w:r>
    </w:p>
    <w:p w14:paraId="315D9F46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Почвы всегда формируются под влиянием тех или иных факторов. Важную роль в образовании почв в тайге и лесах играют климатические условия, растительный мир, а также материнская порода, на которой образуется покров.</w:t>
      </w:r>
    </w:p>
    <w:p w14:paraId="6FB40D61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Факторы и условия, при которых формируются таежно-лесные почвы:</w:t>
      </w:r>
    </w:p>
    <w:p w14:paraId="697230FB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Климат в таежно-лесной зоне холодный и умеренно холодный. В восточной части он континентальный, на Дальнем Востоке – муссонный. Колебания температур здесь большие. Зимой они снижаются до -40°С, в середине лета поднимаются до +20°С. В северной части зоны для почв </w:t>
      </w:r>
      <w:r w:rsidRPr="0097724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характерно длительное и глубокое промерзание. Поэтому вегетационный период растений короткий.</w:t>
      </w:r>
    </w:p>
    <w:p w14:paraId="5CCDF901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 год в таежно-лесной зоне выпадает 300-800 мм осадков. Вода не успевает испаряться, поэтому увлажнение здесь избыточное. В низинах, где влага застаивается, происходит заболачивание.</w:t>
      </w:r>
    </w:p>
    <w:p w14:paraId="64D683D0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Среди особенностей почв таежно-лесной зоны можно назвать:</w:t>
      </w:r>
    </w:p>
    <w:p w14:paraId="148BA459" w14:textId="77777777" w:rsidR="00977249" w:rsidRPr="00977249" w:rsidRDefault="00977249" w:rsidP="005027DB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/>
          <w:sz w:val="28"/>
          <w:szCs w:val="28"/>
          <w:lang w:eastAsia="ru-RU" w:bidi="ru-RU"/>
        </w:rPr>
        <w:t>Малое содержание полезных элементов (в особенности кальция и азота).</w:t>
      </w:r>
    </w:p>
    <w:p w14:paraId="4C2C9F61" w14:textId="77777777" w:rsidR="00977249" w:rsidRPr="00977249" w:rsidRDefault="00977249" w:rsidP="005027DB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/>
          <w:sz w:val="28"/>
          <w:szCs w:val="28"/>
          <w:lang w:eastAsia="ru-RU" w:bidi="ru-RU"/>
        </w:rPr>
        <w:t>Слабо- или среднемощный слой гумуса.</w:t>
      </w:r>
    </w:p>
    <w:p w14:paraId="66EB3D27" w14:textId="77777777" w:rsidR="00977249" w:rsidRPr="00977249" w:rsidRDefault="00977249" w:rsidP="005027DB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/>
          <w:sz w:val="28"/>
          <w:szCs w:val="28"/>
          <w:lang w:eastAsia="ru-RU" w:bidi="ru-RU"/>
        </w:rPr>
        <w:t>Промерзание.</w:t>
      </w:r>
    </w:p>
    <w:p w14:paraId="6995F71A" w14:textId="77777777" w:rsidR="00977249" w:rsidRPr="00977249" w:rsidRDefault="00977249" w:rsidP="005027DB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/>
          <w:sz w:val="28"/>
          <w:szCs w:val="28"/>
          <w:lang w:eastAsia="ru-RU" w:bidi="ru-RU"/>
        </w:rPr>
        <w:t>Заболоченность.</w:t>
      </w:r>
    </w:p>
    <w:p w14:paraId="39359CE7" w14:textId="77777777" w:rsidR="00977249" w:rsidRPr="00977249" w:rsidRDefault="00977249" w:rsidP="005027DB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/>
          <w:sz w:val="28"/>
          <w:szCs w:val="28"/>
          <w:lang w:eastAsia="ru-RU" w:bidi="ru-RU"/>
        </w:rPr>
        <w:t>Обычно кислую реакцию.</w:t>
      </w:r>
    </w:p>
    <w:p w14:paraId="58D11871" w14:textId="77777777" w:rsidR="00977249" w:rsidRPr="00977249" w:rsidRDefault="00977249" w:rsidP="005027DB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/>
          <w:sz w:val="28"/>
          <w:szCs w:val="28"/>
          <w:lang w:eastAsia="ru-RU" w:bidi="ru-RU"/>
        </w:rPr>
        <w:t>Наличие сразу нескольких почвообразовательных процессов (подзолистого, дернового, торфообразовательного, глеевого)</w:t>
      </w:r>
    </w:p>
    <w:p w14:paraId="68A38EAD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Таежно-лесная зона занимает огромное пространство – больше половины территории России. Из-за этого в разных ее частях, в условиях различного климата и материнских пород, формируются почвы, отличные друг от друга.  Тем не менее, и у них можно выделить некоторые схожие черты, что позволяет объединить их в несколько типов и подтипов. Ниже описаны самые распространенные.</w:t>
      </w:r>
    </w:p>
    <w:p w14:paraId="65A564B4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Таежно-лесная природная зона представлена следующими почвенными покровами:</w:t>
      </w:r>
    </w:p>
    <w:p w14:paraId="15152FC6" w14:textId="77777777" w:rsidR="00977249" w:rsidRPr="00977249" w:rsidRDefault="00977249" w:rsidP="005027DB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/>
          <w:sz w:val="28"/>
          <w:szCs w:val="28"/>
          <w:lang w:eastAsia="ru-RU" w:bidi="ru-RU"/>
        </w:rPr>
        <w:t>Подзолистыми.</w:t>
      </w:r>
    </w:p>
    <w:p w14:paraId="68D6855C" w14:textId="77777777" w:rsidR="00977249" w:rsidRPr="00977249" w:rsidRDefault="00977249" w:rsidP="005027DB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/>
          <w:sz w:val="28"/>
          <w:szCs w:val="28"/>
          <w:lang w:eastAsia="ru-RU" w:bidi="ru-RU"/>
        </w:rPr>
        <w:t>Дерновыми.</w:t>
      </w:r>
    </w:p>
    <w:p w14:paraId="08C710BD" w14:textId="77777777" w:rsidR="00977249" w:rsidRPr="00977249" w:rsidRDefault="00977249" w:rsidP="005027DB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/>
          <w:sz w:val="28"/>
          <w:szCs w:val="28"/>
          <w:lang w:eastAsia="ru-RU" w:bidi="ru-RU"/>
        </w:rPr>
        <w:t>Болотными.</w:t>
      </w:r>
    </w:p>
    <w:p w14:paraId="57D9CEDE" w14:textId="77777777" w:rsidR="00977249" w:rsidRPr="00977249" w:rsidRDefault="00977249" w:rsidP="005027DB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/>
          <w:sz w:val="28"/>
          <w:szCs w:val="28"/>
          <w:lang w:eastAsia="ru-RU" w:bidi="ru-RU"/>
        </w:rPr>
        <w:t>Дерново-подзолистыми.</w:t>
      </w:r>
    </w:p>
    <w:p w14:paraId="59E1FAEE" w14:textId="77777777" w:rsidR="00977249" w:rsidRPr="00977249" w:rsidRDefault="00977249" w:rsidP="005027DB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/>
          <w:sz w:val="28"/>
          <w:szCs w:val="28"/>
          <w:lang w:eastAsia="ru-RU" w:bidi="ru-RU"/>
        </w:rPr>
        <w:t>Подзолисто-глеевыми (глееподзолистыми).</w:t>
      </w:r>
    </w:p>
    <w:p w14:paraId="4D6465F6" w14:textId="77777777" w:rsidR="00977249" w:rsidRPr="00977249" w:rsidRDefault="00977249" w:rsidP="005027DB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/>
          <w:sz w:val="28"/>
          <w:szCs w:val="28"/>
          <w:lang w:eastAsia="ru-RU" w:bidi="ru-RU"/>
        </w:rPr>
        <w:t>Болотно-торфяными.</w:t>
      </w:r>
    </w:p>
    <w:p w14:paraId="1FA85E9E" w14:textId="77777777" w:rsidR="00977249" w:rsidRPr="00977249" w:rsidRDefault="00977249" w:rsidP="005027DB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/>
          <w:sz w:val="28"/>
          <w:szCs w:val="28"/>
          <w:lang w:eastAsia="ru-RU" w:bidi="ru-RU"/>
        </w:rPr>
        <w:t>Болотными торфяно-глеевыми.</w:t>
      </w:r>
    </w:p>
    <w:p w14:paraId="19429B7B" w14:textId="77777777" w:rsidR="00977249" w:rsidRPr="00977249" w:rsidRDefault="00977249" w:rsidP="005027DB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/>
          <w:sz w:val="28"/>
          <w:szCs w:val="28"/>
          <w:lang w:eastAsia="ru-RU" w:bidi="ru-RU"/>
        </w:rPr>
        <w:t>Дерново-глеевыми.</w:t>
      </w:r>
    </w:p>
    <w:p w14:paraId="2B538D7C" w14:textId="77777777" w:rsidR="00977249" w:rsidRPr="00977249" w:rsidRDefault="00977249" w:rsidP="005027DB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Дерново-карбонатными.</w:t>
      </w:r>
    </w:p>
    <w:p w14:paraId="3F6792AE" w14:textId="77777777" w:rsidR="00977249" w:rsidRPr="00977249" w:rsidRDefault="00977249" w:rsidP="005027DB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/>
          <w:sz w:val="28"/>
          <w:szCs w:val="28"/>
          <w:lang w:eastAsia="ru-RU" w:bidi="ru-RU"/>
        </w:rPr>
        <w:t>Болотно-подзолистыми.</w:t>
      </w:r>
    </w:p>
    <w:p w14:paraId="037305BD" w14:textId="77777777" w:rsidR="00977249" w:rsidRPr="00977249" w:rsidRDefault="00977249" w:rsidP="005027DB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/>
          <w:sz w:val="28"/>
          <w:szCs w:val="28"/>
          <w:lang w:eastAsia="ru-RU" w:bidi="ru-RU"/>
        </w:rPr>
        <w:t>Мерзлотно-таежными.</w:t>
      </w:r>
    </w:p>
    <w:p w14:paraId="6EAFE60B" w14:textId="77777777" w:rsidR="00977249" w:rsidRPr="00977249" w:rsidRDefault="00977249" w:rsidP="005027DB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/>
          <w:sz w:val="28"/>
          <w:szCs w:val="28"/>
          <w:lang w:eastAsia="ru-RU" w:bidi="ru-RU"/>
        </w:rPr>
        <w:t>Мерзлыми подзолистыми.</w:t>
      </w:r>
    </w:p>
    <w:p w14:paraId="6D1931A6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 почв таежно-лесной зоны большой потенциал. В России они пока остаются не до конца освоенными. Например, в Восточной Сибири и на Дальнем Востоке вспахиваются лишь 0,6 % от всей площади.</w:t>
      </w:r>
    </w:p>
    <w:p w14:paraId="7A929EAB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основном почвы тайги и лесов сейчас используют в качестве:</w:t>
      </w:r>
    </w:p>
    <w:p w14:paraId="65DDFF94" w14:textId="77777777" w:rsidR="00977249" w:rsidRPr="00977249" w:rsidRDefault="00977249" w:rsidP="005027DB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/>
          <w:sz w:val="28"/>
          <w:szCs w:val="28"/>
          <w:lang w:eastAsia="ru-RU" w:bidi="ru-RU"/>
        </w:rPr>
        <w:t>Охотничьих угодий.</w:t>
      </w:r>
    </w:p>
    <w:p w14:paraId="10A2BB8B" w14:textId="77777777" w:rsidR="00977249" w:rsidRPr="00977249" w:rsidRDefault="00977249" w:rsidP="005027DB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/>
          <w:sz w:val="28"/>
          <w:szCs w:val="28"/>
          <w:lang w:eastAsia="ru-RU" w:bidi="ru-RU"/>
        </w:rPr>
        <w:t>Пастбищ и кормовых угодий для оленей.</w:t>
      </w:r>
    </w:p>
    <w:p w14:paraId="4E0170C1" w14:textId="77777777" w:rsidR="00977249" w:rsidRPr="00977249" w:rsidRDefault="00977249" w:rsidP="005027DB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/>
          <w:sz w:val="28"/>
          <w:szCs w:val="28"/>
          <w:lang w:eastAsia="ru-RU" w:bidi="ru-RU"/>
        </w:rPr>
        <w:t>Сенокосов.</w:t>
      </w:r>
    </w:p>
    <w:p w14:paraId="284F6ADD" w14:textId="77777777" w:rsidR="00977249" w:rsidRPr="00977249" w:rsidRDefault="00977249" w:rsidP="005027DB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/>
          <w:sz w:val="28"/>
          <w:szCs w:val="28"/>
          <w:lang w:eastAsia="ru-RU" w:bidi="ru-RU"/>
        </w:rPr>
        <w:t>Пашен для выращивания некоторых сельскохозяйственных культур (зерновых, овощных, пропашных, а также однолетних и многолетних трав).</w:t>
      </w:r>
    </w:p>
    <w:p w14:paraId="09C37675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Также почвы тайги, смешанных и широколиственных лесов активно используются лесными хозяйствами и для добычи полезных ископаемых (например, торфа).</w:t>
      </w:r>
    </w:p>
    <w:p w14:paraId="2AA415A3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Можно заметить, что сельское хозяйство не сильно развито в этой области. Это связано с тем, что в таежных и лесных почвенных покровах содержится мало гумуса. Увеличить плодородие и расширить территорию сельскохозяйственных полей можно после вырубки части лесов и засевания многолетних трав. Через несколько лет на пастбищах накопится гумус, почва станет дерново-подзолистой.</w:t>
      </w:r>
    </w:p>
    <w:p w14:paraId="73DECB5A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  <w:t>Зона дерново-подзолистых почв</w:t>
      </w:r>
    </w:p>
    <w:p w14:paraId="452C444A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Климат зоны распространения дерново-подзолистых почв умеренно влажный. В год выпадает 350-700 мм осадков. Максимум выпадения осадков приходится на вторую половину лета (июль-август), минимум – на зиму. Продолжительность периодов с температурой &gt; 10 °C 40-155 дней. Сумма активных температур колеблется от 1600 до 2450 °С на западе и от 1400 до 1750 °С на востоке. Средняя температура июля около +17…+20 °С, января -</w:t>
      </w:r>
      <w:r w:rsidRPr="00977249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lastRenderedPageBreak/>
        <w:t>2…-5 °С (до -20…-25 °С на востоке). Коэффициент увлажнения (КУ &gt; 1). Тип водного режима промывной, т.е. происходит ежегодное промачивание почвенного профиля до грунтовых вод. По содержанию гумуса в горизонте различают слабогумусные (1-2 %), среднегумусные (2-4 %) и сильногумусные (&gt;4 %) почвы. Для европейской части этой зоны большое влияние на климат оказывают циклоны, периодически приходящие с запада, со стороны Атлантического океана (появление прохладных, облачных и дождливых дней летом и оттепелей со снегопадами зимой). В восточных частях зоны погода более устойчива и климат приобретает континентальный характер.</w:t>
      </w:r>
    </w:p>
    <w:p w14:paraId="4E44A9D1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  <w:t>Лесостепная и степная зоны</w:t>
      </w:r>
      <w:r w:rsidRPr="0097724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. </w:t>
      </w:r>
    </w:p>
    <w:p w14:paraId="3B339616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24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Рельеф лесостепи ровный, с небольшими низинами и незначительными уклонами. Встречаются балки и овраги. Иногда однообразие лесостепи нарушается ложбинами и курганами.</w:t>
      </w:r>
    </w:p>
    <w:p w14:paraId="451197B1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249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Характерной чертой этой территории являются степные блюдца – впадины округлой формы.</w:t>
      </w:r>
    </w:p>
    <w:p w14:paraId="4EF54900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  <w:t>Почвы лесостепи и степи</w:t>
      </w:r>
    </w:p>
    <w:p w14:paraId="32FE6DD3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Лесостепь находится между лесной и степной зонами. Она считается переходной, простирается узкой полосой в южной части Русской и Западно-Сибирской равнин. Занимают лесостепи 7,5% территории России. Чем севернее местность, тем она более лесистая.</w:t>
      </w:r>
    </w:p>
    <w:p w14:paraId="65C815E9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Степная зона расположилась южнее лесостепи. Она входит в состав большой Евразийской степи, которая находится в центре евразийского материка. </w:t>
      </w:r>
    </w:p>
    <w:p w14:paraId="47FD78D1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Почвообразующими породами лесостепных почв являются суглинок, глина, лёссовая глина с большим содержанием пылевидных частиц. В них много кальция, поэтому реакция плодородных покровов близка к нейтральной.</w:t>
      </w:r>
    </w:p>
    <w:p w14:paraId="6210B65A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Почва степной зоны образуется на лёссах и лёссовых суглинках с высоким содержанием карбонатов и растворимых солей. Ее реакция нейтральная или слабощелочная.</w:t>
      </w:r>
    </w:p>
    <w:p w14:paraId="36307F06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Материнская порода сухих степей представлена карбонатными суглинками и лёссами. В таких условиях часто развиваются солончаки. Они характерны для низин, где около поверхности стоят обогащенные растворимыми солями грунтовые воды. </w:t>
      </w:r>
    </w:p>
    <w:p w14:paraId="7D85EB55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Среди особенностей этих почв выделяют:</w:t>
      </w:r>
    </w:p>
    <w:p w14:paraId="15A21A23" w14:textId="77777777" w:rsidR="00977249" w:rsidRPr="00977249" w:rsidRDefault="00977249" w:rsidP="005027DB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/>
          <w:sz w:val="28"/>
          <w:szCs w:val="28"/>
          <w:lang w:eastAsia="ru-RU" w:bidi="ru-RU"/>
        </w:rPr>
        <w:t>Высокую степень плодородия за счет большого насыщения гумусом.</w:t>
      </w:r>
    </w:p>
    <w:p w14:paraId="06D166BE" w14:textId="77777777" w:rsidR="00977249" w:rsidRPr="00977249" w:rsidRDefault="00977249" w:rsidP="005027DB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/>
          <w:sz w:val="28"/>
          <w:szCs w:val="28"/>
          <w:lang w:eastAsia="ru-RU" w:bidi="ru-RU"/>
        </w:rPr>
        <w:t>Мощный гумусовый горизонт, который может достигать 1 м.</w:t>
      </w:r>
    </w:p>
    <w:p w14:paraId="2A5F3914" w14:textId="77777777" w:rsidR="00977249" w:rsidRPr="00977249" w:rsidRDefault="00977249" w:rsidP="005027DB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/>
          <w:sz w:val="28"/>
          <w:szCs w:val="28"/>
          <w:lang w:eastAsia="ru-RU" w:bidi="ru-RU"/>
        </w:rPr>
        <w:t>Слабую минерализацию растительных останков.</w:t>
      </w:r>
    </w:p>
    <w:p w14:paraId="221D74A2" w14:textId="77777777" w:rsidR="00977249" w:rsidRPr="00977249" w:rsidRDefault="00977249" w:rsidP="005027DB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/>
          <w:sz w:val="28"/>
          <w:szCs w:val="28"/>
          <w:lang w:eastAsia="ru-RU" w:bidi="ru-RU"/>
        </w:rPr>
        <w:t>Высокое содержание перегноя.</w:t>
      </w:r>
    </w:p>
    <w:p w14:paraId="5F101F73" w14:textId="77777777" w:rsidR="00977249" w:rsidRPr="00977249" w:rsidRDefault="00977249" w:rsidP="005027DB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/>
          <w:sz w:val="28"/>
          <w:szCs w:val="28"/>
          <w:lang w:eastAsia="ru-RU" w:bidi="ru-RU"/>
        </w:rPr>
        <w:t>Рыхлую структуру благодаря травянистой растительности и пронизывающим почву корням.</w:t>
      </w:r>
    </w:p>
    <w:p w14:paraId="08936C40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К почвам лесостепной, степной и сухой зон относятся следующие типы и подтипы:</w:t>
      </w:r>
    </w:p>
    <w:p w14:paraId="1AAC9531" w14:textId="77777777" w:rsidR="00977249" w:rsidRPr="00977249" w:rsidRDefault="00977249" w:rsidP="005027DB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/>
          <w:sz w:val="28"/>
          <w:szCs w:val="28"/>
          <w:lang w:eastAsia="ru-RU" w:bidi="ru-RU"/>
        </w:rPr>
        <w:t>Бурые лесные (буроземы) и бурые лесные глеевые.</w:t>
      </w:r>
    </w:p>
    <w:p w14:paraId="69E42648" w14:textId="77777777" w:rsidR="00977249" w:rsidRPr="00977249" w:rsidRDefault="00977249" w:rsidP="005027DB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/>
          <w:sz w:val="28"/>
          <w:szCs w:val="28"/>
          <w:lang w:eastAsia="ru-RU" w:bidi="ru-RU"/>
        </w:rPr>
        <w:t>Подзолисто-бурые лесные (в том числе глеевые).</w:t>
      </w:r>
    </w:p>
    <w:p w14:paraId="709D7BCF" w14:textId="77777777" w:rsidR="00977249" w:rsidRPr="00977249" w:rsidRDefault="00977249" w:rsidP="005027DB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/>
          <w:sz w:val="28"/>
          <w:szCs w:val="28"/>
          <w:lang w:eastAsia="ru-RU" w:bidi="ru-RU"/>
        </w:rPr>
        <w:t>Серые лесные (светлые и темные; глеевые).</w:t>
      </w:r>
    </w:p>
    <w:p w14:paraId="64A3A45D" w14:textId="77777777" w:rsidR="00977249" w:rsidRPr="00977249" w:rsidRDefault="00977249" w:rsidP="005027DB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/>
          <w:sz w:val="28"/>
          <w:szCs w:val="28"/>
          <w:lang w:eastAsia="ru-RU" w:bidi="ru-RU"/>
        </w:rPr>
        <w:t>Черноземы (типичные, оподзоленные, выщелоченные).</w:t>
      </w:r>
    </w:p>
    <w:p w14:paraId="74E580D6" w14:textId="77777777" w:rsidR="00977249" w:rsidRPr="00977249" w:rsidRDefault="00977249" w:rsidP="005027DB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/>
          <w:sz w:val="28"/>
          <w:szCs w:val="28"/>
          <w:lang w:eastAsia="ru-RU" w:bidi="ru-RU"/>
        </w:rPr>
        <w:t>Сероземы.</w:t>
      </w:r>
    </w:p>
    <w:p w14:paraId="238C9804" w14:textId="77777777" w:rsidR="00977249" w:rsidRPr="00977249" w:rsidRDefault="00977249" w:rsidP="005027DB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/>
          <w:sz w:val="28"/>
          <w:szCs w:val="28"/>
          <w:lang w:eastAsia="ru-RU" w:bidi="ru-RU"/>
        </w:rPr>
        <w:t>Каштановые (светлые и темные).</w:t>
      </w:r>
    </w:p>
    <w:p w14:paraId="63B0981C" w14:textId="77777777" w:rsidR="00977249" w:rsidRPr="00977249" w:rsidRDefault="00977249" w:rsidP="005027DB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/>
          <w:sz w:val="28"/>
          <w:szCs w:val="28"/>
          <w:lang w:eastAsia="ru-RU" w:bidi="ru-RU"/>
        </w:rPr>
        <w:t>Луговые.</w:t>
      </w:r>
    </w:p>
    <w:p w14:paraId="08C84F07" w14:textId="77777777" w:rsidR="00977249" w:rsidRPr="00977249" w:rsidRDefault="00977249" w:rsidP="005027DB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/>
          <w:sz w:val="28"/>
          <w:szCs w:val="28"/>
          <w:lang w:eastAsia="ru-RU" w:bidi="ru-RU"/>
        </w:rPr>
        <w:t>Лугово-черноземные.</w:t>
      </w:r>
    </w:p>
    <w:p w14:paraId="078C85C1" w14:textId="77777777" w:rsidR="00977249" w:rsidRPr="00977249" w:rsidRDefault="00977249" w:rsidP="005027DB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/>
          <w:sz w:val="28"/>
          <w:szCs w:val="28"/>
          <w:lang w:eastAsia="ru-RU" w:bidi="ru-RU"/>
        </w:rPr>
        <w:t>Лугово-болотные.</w:t>
      </w:r>
    </w:p>
    <w:p w14:paraId="34F3F828" w14:textId="77777777" w:rsidR="00977249" w:rsidRPr="00977249" w:rsidRDefault="00977249" w:rsidP="005027DB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/>
          <w:sz w:val="28"/>
          <w:szCs w:val="28"/>
          <w:lang w:eastAsia="ru-RU" w:bidi="ru-RU"/>
        </w:rPr>
        <w:t>Лугово-каштановые.</w:t>
      </w:r>
    </w:p>
    <w:p w14:paraId="0E83F578" w14:textId="77777777" w:rsidR="00977249" w:rsidRPr="00977249" w:rsidRDefault="00977249" w:rsidP="005027DB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/>
          <w:sz w:val="28"/>
          <w:szCs w:val="28"/>
          <w:lang w:eastAsia="ru-RU" w:bidi="ru-RU"/>
        </w:rPr>
        <w:t>Луговые подбелы (лугово-бурые).</w:t>
      </w:r>
    </w:p>
    <w:p w14:paraId="776CB563" w14:textId="77777777" w:rsidR="00977249" w:rsidRPr="00977249" w:rsidRDefault="00977249" w:rsidP="005027DB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/>
          <w:sz w:val="28"/>
          <w:szCs w:val="28"/>
          <w:lang w:eastAsia="ru-RU" w:bidi="ru-RU"/>
        </w:rPr>
        <w:t>Коричневые.</w:t>
      </w:r>
    </w:p>
    <w:p w14:paraId="20778B08" w14:textId="77777777" w:rsidR="00977249" w:rsidRPr="00977249" w:rsidRDefault="00977249" w:rsidP="005027DB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/>
          <w:sz w:val="28"/>
          <w:szCs w:val="28"/>
          <w:lang w:eastAsia="ru-RU" w:bidi="ru-RU"/>
        </w:rPr>
        <w:t>Лугово-коричневые.</w:t>
      </w:r>
    </w:p>
    <w:p w14:paraId="251D7352" w14:textId="77777777" w:rsidR="00977249" w:rsidRPr="00977249" w:rsidRDefault="00977249" w:rsidP="005027DB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/>
          <w:sz w:val="28"/>
          <w:szCs w:val="28"/>
          <w:lang w:eastAsia="ru-RU" w:bidi="ru-RU"/>
        </w:rPr>
        <w:t>Лугово-лесные серые.</w:t>
      </w:r>
    </w:p>
    <w:p w14:paraId="75DDDA37" w14:textId="77777777" w:rsidR="00977249" w:rsidRPr="00977249" w:rsidRDefault="00977249" w:rsidP="005027DB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/>
          <w:sz w:val="28"/>
          <w:szCs w:val="28"/>
          <w:lang w:eastAsia="ru-RU" w:bidi="ru-RU"/>
        </w:rPr>
        <w:t>Лугово-серо-коричневые.</w:t>
      </w:r>
    </w:p>
    <w:p w14:paraId="5B09707B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Зона каштановых почв сухостепной области</w:t>
      </w:r>
    </w:p>
    <w:p w14:paraId="142D0C4F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Каштановые почвы формируются в условиях сухого континентального климата с теплым продолжительным летом и холодной зимой. Годовая температура воздуха равна в западной части +9, восточной +2-3°, соответственно изменяется средняя температура января от -5 до -25° и июля от +20 до +25° С.  Сумма температур выше 10° С равняется 3300-3500 в западной части зоны и 1600-2100 в восточной. Осадков выпадает мало: на севере зоны — 350-400 мм, в центре — 320-350 мм и на юге около 250 – 300 мм. В восточных районах осадки составляют 200-300 мм. В Забайкалье максимум осадков приходится на лето и осень. Часто они носят ливневый характер. Летом испарение значительно  превышает количество  осадков,  что  создает  непромывной  тип водного режима почвы. Недостаточное и неустойчивое увлажнение обусловливает меньшее развитие биомассы, а следовательно, меньше накапливается гумуса и элементов минерального питания растений. Влаги хватает только для выноса из корнеобитаемого слоя почвы наиболее растворимых солей.</w:t>
      </w:r>
    </w:p>
    <w:p w14:paraId="1F3DDC36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  <w:t>Зона черноземов лесостепной и степной областей</w:t>
      </w:r>
    </w:p>
    <w:p w14:paraId="2335CF39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Климат черноземной зоны характеризуется теплым летом и умеренно холодной зимой. В восточных областях зима холодная и очень холодная. Неоднородность климата, особенно в степной зоне, проявляется прежде всего в различиях обеспеченности теплом в период вегетации, зимних температур и характера увлажнения. По мере движения с запада на восток уменьшается количество тепла, нарастает континентальность климата, снижается количество осадков. Более мягкий и менее континентальный климат в северной части зоны (лесостепь). Годовая температура воздуха изменяется с запада на восток от +8-9 до минус 2-3, сумма эффективных температур соответственно от 2300-3500 до 1500-23000, количество осадков-500-600 и 300-350 мм, с максимумом в летний период. Такие условия определяют в черноземах непромывной тип водного режима и произрастание богато разнотравно-злаковой растительности. Ежегодно растительность поставляет в почву 20-40 т/га органических остатков, богатых основаниями. Причем </w:t>
      </w:r>
      <w:r w:rsidRPr="00977249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lastRenderedPageBreak/>
        <w:t>скорость их разложения отстает от поступления, что ведет к накоплению в почвах гумуса гуматного типа.</w:t>
      </w:r>
    </w:p>
    <w:p w14:paraId="625B7BBF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Черноземные почвы обладают самым высоким плодородием. Они образовались на территориях с развитой травянистой растительностью. За год в покров попадает около 10-20 т растительных останков, при этом 40-60% приходится на корни. Интенсивное разложение органики идет весной и в самом начале осени. Летом и зимой процессы приостанавливаются, что благоприятно сказывается на процессе образования гумуса.</w:t>
      </w:r>
    </w:p>
    <w:p w14:paraId="6AA73782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 протяжении года в землю попадает такое же количество осадков, что и испаряется. Промывной режим отсутствует. То есть влага из верхних слоев не попадает в подземные воды, питательные вещества не вымываются.</w:t>
      </w:r>
    </w:p>
    <w:p w14:paraId="2C09705C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Образуются черноземы на породах, которые богаты кальцием. Его соли с влагой поднимаются в гумусовый слой. В травяном опаде много азота и оснований, в гумусе гуминовые кислоты преобладают над фульвокислотами. Поэтому реакция почвы нейтральная или слабощелочная, в редких случаях слабокислая.</w:t>
      </w:r>
    </w:p>
    <w:p w14:paraId="0128561D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7724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Благодаря своим качественным характеристикам и высокому плодородию, почвы лесостепи и степи активно обрабатываются человеком. Их используют при занятии земледелием уже многие годы. Они заняты различными сельскохозяйственными угодьями, пашнями, сенокосами. Кроме того, степные покровы могут использоваться в качестве пастбищ.</w:t>
      </w:r>
    </w:p>
    <w:p w14:paraId="037C3E1A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671B53" w14:textId="77777777" w:rsidR="00977249" w:rsidRPr="00977249" w:rsidRDefault="00977249" w:rsidP="00977249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51" w:name="_Toc176526231"/>
      <w:bookmarkStart w:id="52" w:name="_Toc182917224"/>
      <w:r w:rsidRPr="00977249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2.3. Периоды и режимы воздействия пестицида на территории объектов применения</w:t>
      </w:r>
      <w:bookmarkEnd w:id="51"/>
      <w:bookmarkEnd w:id="52"/>
      <w:r w:rsidRPr="00977249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4"/>
        <w:gridCol w:w="1396"/>
        <w:gridCol w:w="2641"/>
        <w:gridCol w:w="2334"/>
        <w:gridCol w:w="1410"/>
      </w:tblGrid>
      <w:tr w:rsidR="005027DB" w:rsidRPr="005027DB" w14:paraId="0A7BF2CD" w14:textId="77777777" w:rsidTr="00C67263">
        <w:trPr>
          <w:trHeight w:val="1022"/>
          <w:jc w:val="center"/>
        </w:trPr>
        <w:tc>
          <w:tcPr>
            <w:tcW w:w="837" w:type="pct"/>
            <w:vAlign w:val="center"/>
          </w:tcPr>
          <w:p w14:paraId="6F7B51B2" w14:textId="77777777" w:rsidR="005027DB" w:rsidRPr="005027DB" w:rsidRDefault="005027DB" w:rsidP="005027D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bookmarkStart w:id="53" w:name="_Hlk179991146"/>
            <w:r w:rsidRPr="005027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Норма применения препарата, л/т</w:t>
            </w:r>
          </w:p>
        </w:tc>
        <w:tc>
          <w:tcPr>
            <w:tcW w:w="747" w:type="pct"/>
            <w:vAlign w:val="center"/>
          </w:tcPr>
          <w:p w14:paraId="68FA075B" w14:textId="77777777" w:rsidR="005027DB" w:rsidRPr="005027DB" w:rsidRDefault="005027DB" w:rsidP="005027D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Культура</w:t>
            </w:r>
          </w:p>
        </w:tc>
        <w:tc>
          <w:tcPr>
            <w:tcW w:w="1413" w:type="pct"/>
            <w:vAlign w:val="center"/>
          </w:tcPr>
          <w:p w14:paraId="5AF92B43" w14:textId="77777777" w:rsidR="005027DB" w:rsidRPr="005027DB" w:rsidRDefault="005027DB" w:rsidP="005027D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Вредные объекты</w:t>
            </w:r>
          </w:p>
        </w:tc>
        <w:tc>
          <w:tcPr>
            <w:tcW w:w="1249" w:type="pct"/>
            <w:vAlign w:val="center"/>
          </w:tcPr>
          <w:p w14:paraId="23FD9730" w14:textId="77777777" w:rsidR="005027DB" w:rsidRPr="005027DB" w:rsidRDefault="005027DB" w:rsidP="005027D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Способ, время обработки, особенности применения</w:t>
            </w:r>
          </w:p>
        </w:tc>
        <w:tc>
          <w:tcPr>
            <w:tcW w:w="754" w:type="pct"/>
            <w:vAlign w:val="center"/>
          </w:tcPr>
          <w:p w14:paraId="529DCADA" w14:textId="5141E021" w:rsidR="005027DB" w:rsidRPr="005027DB" w:rsidRDefault="005027DB" w:rsidP="005027D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Срок ожидания (к</w:t>
            </w:r>
            <w:r w:rsidRPr="005027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ратность обработок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  <w:tr w:rsidR="00C67263" w:rsidRPr="005027DB" w14:paraId="7082F512" w14:textId="77777777" w:rsidTr="00C67263">
        <w:trPr>
          <w:trHeight w:val="1786"/>
          <w:jc w:val="center"/>
        </w:trPr>
        <w:tc>
          <w:tcPr>
            <w:tcW w:w="837" w:type="pct"/>
            <w:vMerge w:val="restart"/>
            <w:vAlign w:val="center"/>
          </w:tcPr>
          <w:p w14:paraId="389488C6" w14:textId="77777777" w:rsidR="00C67263" w:rsidRPr="005027DB" w:rsidRDefault="00C67263" w:rsidP="005027D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1,5-2,0</w:t>
            </w:r>
          </w:p>
        </w:tc>
        <w:tc>
          <w:tcPr>
            <w:tcW w:w="747" w:type="pct"/>
            <w:vAlign w:val="center"/>
          </w:tcPr>
          <w:p w14:paraId="354FF69C" w14:textId="77777777" w:rsidR="00C67263" w:rsidRPr="005027DB" w:rsidRDefault="00C67263" w:rsidP="005027D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Пшеница яровая и озимая</w:t>
            </w:r>
          </w:p>
        </w:tc>
        <w:tc>
          <w:tcPr>
            <w:tcW w:w="1413" w:type="pct"/>
            <w:vAlign w:val="center"/>
          </w:tcPr>
          <w:p w14:paraId="57B4A0FA" w14:textId="77777777" w:rsidR="00C67263" w:rsidRPr="005027DB" w:rsidRDefault="00C67263" w:rsidP="005027D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Твердая головня, пыльная головня, фузариозная и гельминтоспориозная корневые гнили, плесневение семян, септориоз</w:t>
            </w:r>
          </w:p>
        </w:tc>
        <w:tc>
          <w:tcPr>
            <w:tcW w:w="1249" w:type="pct"/>
            <w:vMerge w:val="restart"/>
            <w:vAlign w:val="center"/>
          </w:tcPr>
          <w:p w14:paraId="47907CA6" w14:textId="77777777" w:rsidR="00C67263" w:rsidRPr="005027DB" w:rsidRDefault="00C67263" w:rsidP="005027D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Протравливание семян перед посевом или заблаговременно (до 1 года). Расход рабочей жидкости - 10 л/т</w:t>
            </w:r>
          </w:p>
        </w:tc>
        <w:tc>
          <w:tcPr>
            <w:tcW w:w="754" w:type="pct"/>
            <w:vMerge w:val="restart"/>
            <w:vAlign w:val="center"/>
          </w:tcPr>
          <w:p w14:paraId="0D0AC061" w14:textId="53D01128" w:rsidR="00C67263" w:rsidRPr="005027DB" w:rsidRDefault="00C67263" w:rsidP="005027D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-(</w:t>
            </w:r>
            <w:r w:rsidRPr="005027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  <w:tr w:rsidR="00C67263" w:rsidRPr="005027DB" w14:paraId="54406F72" w14:textId="77777777" w:rsidTr="00C67263">
        <w:trPr>
          <w:trHeight w:val="792"/>
          <w:jc w:val="center"/>
        </w:trPr>
        <w:tc>
          <w:tcPr>
            <w:tcW w:w="837" w:type="pct"/>
            <w:vMerge/>
            <w:vAlign w:val="center"/>
          </w:tcPr>
          <w:p w14:paraId="10BAE2B7" w14:textId="77777777" w:rsidR="00C67263" w:rsidRPr="005027DB" w:rsidRDefault="00C67263" w:rsidP="005027D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47" w:type="pct"/>
            <w:vAlign w:val="center"/>
          </w:tcPr>
          <w:p w14:paraId="6C982E91" w14:textId="77777777" w:rsidR="00C67263" w:rsidRPr="005027DB" w:rsidRDefault="00C67263" w:rsidP="005027D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Пшеница</w:t>
            </w:r>
          </w:p>
          <w:p w14:paraId="253F5156" w14:textId="77777777" w:rsidR="00C67263" w:rsidRPr="005027DB" w:rsidRDefault="00C67263" w:rsidP="005027D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озимая</w:t>
            </w:r>
          </w:p>
        </w:tc>
        <w:tc>
          <w:tcPr>
            <w:tcW w:w="1413" w:type="pct"/>
            <w:vAlign w:val="center"/>
          </w:tcPr>
          <w:p w14:paraId="09201003" w14:textId="77777777" w:rsidR="00C67263" w:rsidRPr="005027DB" w:rsidRDefault="00C67263" w:rsidP="005027D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Снежная плесень, церкоспореллезная прикорневая гниль</w:t>
            </w:r>
          </w:p>
        </w:tc>
        <w:tc>
          <w:tcPr>
            <w:tcW w:w="1249" w:type="pct"/>
            <w:vMerge/>
            <w:vAlign w:val="center"/>
          </w:tcPr>
          <w:p w14:paraId="2E12E64F" w14:textId="77777777" w:rsidR="00C67263" w:rsidRPr="005027DB" w:rsidRDefault="00C67263" w:rsidP="005027D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54" w:type="pct"/>
            <w:vMerge/>
            <w:vAlign w:val="center"/>
          </w:tcPr>
          <w:p w14:paraId="261A266A" w14:textId="77777777" w:rsidR="00C67263" w:rsidRPr="005027DB" w:rsidRDefault="00C67263" w:rsidP="005027D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C67263" w:rsidRPr="005027DB" w14:paraId="4A043868" w14:textId="77777777" w:rsidTr="00C67263">
        <w:trPr>
          <w:trHeight w:val="2294"/>
          <w:jc w:val="center"/>
        </w:trPr>
        <w:tc>
          <w:tcPr>
            <w:tcW w:w="837" w:type="pct"/>
            <w:vMerge/>
            <w:vAlign w:val="center"/>
          </w:tcPr>
          <w:p w14:paraId="734D6300" w14:textId="77777777" w:rsidR="00C67263" w:rsidRPr="005027DB" w:rsidRDefault="00C67263" w:rsidP="005027D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47" w:type="pct"/>
            <w:vAlign w:val="center"/>
          </w:tcPr>
          <w:p w14:paraId="7ADBFE8B" w14:textId="77777777" w:rsidR="00C67263" w:rsidRPr="005027DB" w:rsidRDefault="00C67263" w:rsidP="005027D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Ячмень яровой</w:t>
            </w:r>
          </w:p>
        </w:tc>
        <w:tc>
          <w:tcPr>
            <w:tcW w:w="1413" w:type="pct"/>
            <w:vAlign w:val="center"/>
          </w:tcPr>
          <w:p w14:paraId="64C10AF6" w14:textId="77777777" w:rsidR="00C67263" w:rsidRPr="005027DB" w:rsidRDefault="00C67263" w:rsidP="005027D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Твердая(каменная) и пыльная головня, ложная (черная) пыльная головня, фузариозная и гельминтоспориозная корневые гнили, плесневение семян, сетчатая пятнистость</w:t>
            </w:r>
          </w:p>
        </w:tc>
        <w:tc>
          <w:tcPr>
            <w:tcW w:w="1249" w:type="pct"/>
            <w:vAlign w:val="center"/>
          </w:tcPr>
          <w:p w14:paraId="5CCE71EE" w14:textId="77777777" w:rsidR="00C67263" w:rsidRPr="005027DB" w:rsidRDefault="00C67263" w:rsidP="005027D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Протравливание семян перед посевом или заблаговременно (до 1 года). Расход рабочей жидкости - 10-12 л/т</w:t>
            </w:r>
          </w:p>
        </w:tc>
        <w:tc>
          <w:tcPr>
            <w:tcW w:w="754" w:type="pct"/>
            <w:vMerge/>
            <w:vAlign w:val="center"/>
          </w:tcPr>
          <w:p w14:paraId="76F5AD3F" w14:textId="77777777" w:rsidR="00C67263" w:rsidRPr="005027DB" w:rsidRDefault="00C67263" w:rsidP="005027D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C67263" w:rsidRPr="005027DB" w14:paraId="4248B098" w14:textId="77777777" w:rsidTr="00C67263">
        <w:trPr>
          <w:trHeight w:val="1800"/>
          <w:jc w:val="center"/>
        </w:trPr>
        <w:tc>
          <w:tcPr>
            <w:tcW w:w="837" w:type="pct"/>
            <w:vMerge/>
            <w:vAlign w:val="center"/>
          </w:tcPr>
          <w:p w14:paraId="2F27F59C" w14:textId="77777777" w:rsidR="00C67263" w:rsidRPr="005027DB" w:rsidRDefault="00C67263" w:rsidP="005027D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47" w:type="pct"/>
            <w:vAlign w:val="center"/>
          </w:tcPr>
          <w:p w14:paraId="2B062017" w14:textId="77777777" w:rsidR="00C67263" w:rsidRPr="005027DB" w:rsidRDefault="00C67263" w:rsidP="005027D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Соя</w:t>
            </w:r>
          </w:p>
        </w:tc>
        <w:tc>
          <w:tcPr>
            <w:tcW w:w="1413" w:type="pct"/>
            <w:vAlign w:val="center"/>
          </w:tcPr>
          <w:p w14:paraId="2509D199" w14:textId="77777777" w:rsidR="00C67263" w:rsidRPr="005027DB" w:rsidRDefault="00C67263" w:rsidP="005027D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Фузариозная корневая гниль, фузариозное увядание, аскохитоз, плесневение семян, церкоспороз, бактериоз (семенная инфекция)</w:t>
            </w:r>
          </w:p>
        </w:tc>
        <w:tc>
          <w:tcPr>
            <w:tcW w:w="1249" w:type="pct"/>
            <w:vAlign w:val="center"/>
          </w:tcPr>
          <w:p w14:paraId="04BA99C0" w14:textId="77777777" w:rsidR="00C67263" w:rsidRPr="005027DB" w:rsidRDefault="00C67263" w:rsidP="005027D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Протравливание семян перед посевом или заблаговременно (до 1 года). Расход рабочей жидкости - 8-10 л/т</w:t>
            </w:r>
          </w:p>
        </w:tc>
        <w:tc>
          <w:tcPr>
            <w:tcW w:w="754" w:type="pct"/>
            <w:vMerge/>
            <w:vAlign w:val="center"/>
          </w:tcPr>
          <w:p w14:paraId="05A912F3" w14:textId="77777777" w:rsidR="00C67263" w:rsidRPr="005027DB" w:rsidRDefault="00C67263" w:rsidP="005027D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31740530" w14:textId="77777777" w:rsidR="00A029DA" w:rsidRPr="00A029DA" w:rsidRDefault="00A029DA" w:rsidP="00A029D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A029DA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Предпосевная обработка семян производится на протравочных машинах типа ПС-10, «Мобитокс» или на машинах, предназначенных для жидких препаратов.</w:t>
      </w:r>
    </w:p>
    <w:p w14:paraId="2B176387" w14:textId="43778FDD" w:rsidR="007632C7" w:rsidRPr="007632C7" w:rsidRDefault="00A029DA" w:rsidP="00A029D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A029DA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Протравливание семян должно проводиться в условиях семенных заводов и централизованных пунктах протравливания при полной механизации процесса, эффективной вентиляции, обезвреживании сточных вод и при наличии положительных заключений территориальных управлений Роспотребнадзора на конкретные пункты протравливания.</w:t>
      </w:r>
    </w:p>
    <w:bookmarkEnd w:id="53"/>
    <w:p w14:paraId="21639CDB" w14:textId="77777777" w:rsidR="00977249" w:rsidRPr="00977249" w:rsidRDefault="00977249" w:rsidP="00977249">
      <w:pPr>
        <w:spacing w:line="256" w:lineRule="auto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977249">
        <w:rPr>
          <w:rFonts w:ascii="Times New Roman" w:eastAsia="Aptos" w:hAnsi="Times New Roman" w:cs="Times New Roman"/>
          <w:color w:val="000000"/>
          <w:kern w:val="0"/>
          <w:sz w:val="28"/>
          <w:szCs w:val="28"/>
          <w14:ligatures w14:val="none"/>
        </w:rPr>
        <w:br w:type="page"/>
      </w:r>
    </w:p>
    <w:p w14:paraId="058547D1" w14:textId="77777777" w:rsidR="00977249" w:rsidRPr="00977249" w:rsidRDefault="00977249" w:rsidP="00977249">
      <w:pPr>
        <w:keepNext/>
        <w:keepLines/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bookmarkStart w:id="54" w:name="_Toc138952553"/>
      <w:bookmarkStart w:id="55" w:name="_Toc142312902"/>
      <w:bookmarkStart w:id="56" w:name="_Toc146806464"/>
      <w:bookmarkStart w:id="57" w:name="_Toc146806508"/>
      <w:bookmarkStart w:id="58" w:name="_Toc147327237"/>
      <w:bookmarkStart w:id="59" w:name="_Toc147327675"/>
      <w:bookmarkStart w:id="60" w:name="_Toc147930816"/>
      <w:bookmarkStart w:id="61" w:name="_Toc147930844"/>
      <w:bookmarkStart w:id="62" w:name="_Toc152336445"/>
      <w:bookmarkStart w:id="63" w:name="_Toc152336473"/>
      <w:bookmarkStart w:id="64" w:name="_Toc153455307"/>
      <w:bookmarkStart w:id="65" w:name="_Toc161226480"/>
      <w:bookmarkStart w:id="66" w:name="_Toc161226508"/>
      <w:bookmarkStart w:id="67" w:name="_Toc162516271"/>
      <w:bookmarkStart w:id="68" w:name="_Toc165976681"/>
      <w:bookmarkStart w:id="69" w:name="_Toc182917225"/>
      <w:r w:rsidRPr="00977249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lastRenderedPageBreak/>
        <w:t>3. ПОЯСНИТЕЛЬНАЯ ЗАПИСКА ПО ОБОСНОВЫВАЮЩЕЙ ДОКУМЕНТАЦИИ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6520D0A0" w14:textId="77777777" w:rsidR="00977249" w:rsidRPr="00977249" w:rsidRDefault="00977249" w:rsidP="00977249">
      <w:pPr>
        <w:keepNext/>
        <w:keepLines/>
        <w:spacing w:before="200"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bookmarkStart w:id="70" w:name="_Toc514173463"/>
      <w:bookmarkStart w:id="71" w:name="_Toc524340260"/>
      <w:bookmarkStart w:id="72" w:name="_Toc535397784"/>
      <w:bookmarkStart w:id="73" w:name="_Toc536568094"/>
      <w:bookmarkStart w:id="74" w:name="_Toc2704416"/>
      <w:bookmarkStart w:id="75" w:name="_Toc2799323"/>
      <w:bookmarkStart w:id="76" w:name="_Toc12876744"/>
      <w:bookmarkStart w:id="77" w:name="_Toc17124478"/>
      <w:bookmarkStart w:id="78" w:name="_Toc18431110"/>
      <w:bookmarkStart w:id="79" w:name="_Toc22724616"/>
      <w:bookmarkStart w:id="80" w:name="_Toc35815179"/>
      <w:bookmarkStart w:id="81" w:name="_Toc36485659"/>
      <w:bookmarkStart w:id="82" w:name="_Toc36572762"/>
      <w:bookmarkStart w:id="83" w:name="_Toc36658123"/>
      <w:bookmarkStart w:id="84" w:name="_Toc36728355"/>
      <w:bookmarkStart w:id="85" w:name="_Toc37066558"/>
      <w:bookmarkStart w:id="86" w:name="_Toc46701766"/>
      <w:bookmarkStart w:id="87" w:name="_Toc69293863"/>
      <w:bookmarkStart w:id="88" w:name="_Toc71899527"/>
      <w:bookmarkStart w:id="89" w:name="_Toc72333446"/>
      <w:bookmarkStart w:id="90" w:name="_Toc84337335"/>
      <w:bookmarkStart w:id="91" w:name="_Toc85550150"/>
      <w:bookmarkStart w:id="92" w:name="_Toc86323498"/>
      <w:bookmarkStart w:id="93" w:name="_Toc87968322"/>
      <w:bookmarkStart w:id="94" w:name="_Toc88058483"/>
      <w:bookmarkStart w:id="95" w:name="_Toc88485995"/>
      <w:bookmarkStart w:id="96" w:name="_Toc95902392"/>
      <w:bookmarkStart w:id="97" w:name="_Toc96962437"/>
      <w:bookmarkStart w:id="98" w:name="_Toc106185727"/>
      <w:bookmarkStart w:id="99" w:name="_Toc109664349"/>
      <w:bookmarkStart w:id="100" w:name="_Toc109750138"/>
      <w:bookmarkStart w:id="101" w:name="_Toc117523601"/>
      <w:bookmarkStart w:id="102" w:name="_Toc119486197"/>
      <w:bookmarkStart w:id="103" w:name="_Toc119659709"/>
      <w:bookmarkStart w:id="104" w:name="_Toc119679635"/>
      <w:bookmarkStart w:id="105" w:name="_Toc135160825"/>
      <w:bookmarkStart w:id="106" w:name="_Toc135216947"/>
      <w:bookmarkStart w:id="107" w:name="_Toc138952554"/>
      <w:bookmarkStart w:id="108" w:name="_Toc142312903"/>
      <w:bookmarkStart w:id="109" w:name="_Toc146806465"/>
      <w:bookmarkStart w:id="110" w:name="_Toc146806509"/>
      <w:bookmarkStart w:id="111" w:name="_Toc147327238"/>
      <w:bookmarkStart w:id="112" w:name="_Toc147327676"/>
      <w:bookmarkStart w:id="113" w:name="_Toc147930817"/>
      <w:bookmarkStart w:id="114" w:name="_Toc147930845"/>
      <w:bookmarkStart w:id="115" w:name="_Toc152336446"/>
      <w:bookmarkStart w:id="116" w:name="_Toc152336474"/>
      <w:bookmarkStart w:id="117" w:name="_Toc153455308"/>
      <w:bookmarkStart w:id="118" w:name="_Toc161226481"/>
      <w:bookmarkStart w:id="119" w:name="_Toc161226509"/>
      <w:bookmarkStart w:id="120" w:name="_Toc162516272"/>
      <w:bookmarkStart w:id="121" w:name="_Toc165976682"/>
      <w:bookmarkStart w:id="122" w:name="_Toc182917226"/>
      <w:r w:rsidRPr="00977249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3.1. Общие 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r w:rsidRPr="00977249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ar-SA"/>
          <w14:ligatures w14:val="none"/>
        </w:rPr>
        <w:t>сведения об объекте государственной экологической экспертизы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36F070B4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97724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1. Наименование препарата:</w:t>
      </w:r>
    </w:p>
    <w:p w14:paraId="694AAC28" w14:textId="77777777" w:rsidR="009D17C4" w:rsidRPr="009D17C4" w:rsidRDefault="009D17C4" w:rsidP="009D17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123" w:name="_Hlk182911504"/>
      <w:r w:rsidRPr="009D17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Амплитуд, СК (400 г/л тирама + 30 г/л дифеноконазола)</w:t>
      </w:r>
    </w:p>
    <w:bookmarkEnd w:id="123"/>
    <w:p w14:paraId="156BB639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7724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2. Назначение препарата:</w:t>
      </w:r>
    </w:p>
    <w:p w14:paraId="603A69E5" w14:textId="435D1E30" w:rsidR="00977249" w:rsidRPr="00977249" w:rsidRDefault="009D17C4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Фунгицид</w:t>
      </w:r>
    </w:p>
    <w:p w14:paraId="3BFD5114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3. Действующие вещества (по ISO, </w:t>
      </w:r>
      <w:bookmarkStart w:id="124" w:name="_Hlk152332546"/>
      <w:r w:rsidRPr="0097724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IUPAC</w:t>
      </w:r>
      <w:bookmarkEnd w:id="124"/>
      <w:r w:rsidRPr="0097724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, № CAS):</w:t>
      </w:r>
    </w:p>
    <w:p w14:paraId="46E13350" w14:textId="3B73F433" w:rsidR="009D17C4" w:rsidRPr="009D17C4" w:rsidRDefault="009D17C4" w:rsidP="009D17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D17C4">
        <w:rPr>
          <w:rFonts w:ascii="Times New Roman" w:eastAsia="Times New Roman" w:hAnsi="Times New Roman" w:cs="Times New Roman"/>
          <w:kern w:val="0"/>
          <w:sz w:val="28"/>
          <w:szCs w:val="28"/>
          <w:lang w:val="en-AU" w:eastAsia="ru-RU"/>
          <w14:ligatures w14:val="none"/>
        </w:rPr>
        <w:t>ISO</w:t>
      </w:r>
      <w:r w:rsidRPr="009D17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 Тирам</w:t>
      </w:r>
    </w:p>
    <w:p w14:paraId="487A5BCE" w14:textId="77777777" w:rsidR="009D17C4" w:rsidRPr="009D17C4" w:rsidRDefault="009D17C4" w:rsidP="009D17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D17C4">
        <w:rPr>
          <w:rFonts w:ascii="Times New Roman" w:eastAsia="Times New Roman" w:hAnsi="Times New Roman" w:cs="Times New Roman"/>
          <w:kern w:val="0"/>
          <w:sz w:val="28"/>
          <w:szCs w:val="28"/>
          <w:lang w:val="en-AU" w:eastAsia="ru-RU"/>
          <w14:ligatures w14:val="none"/>
        </w:rPr>
        <w:t>IU</w:t>
      </w:r>
      <w:r w:rsidRPr="009D17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</w:t>
      </w:r>
      <w:r w:rsidRPr="009D17C4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C</w:t>
      </w:r>
      <w:r w:rsidRPr="009D17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 Тетраметилтиурамдисульфид</w:t>
      </w:r>
    </w:p>
    <w:p w14:paraId="1920BC37" w14:textId="4EFF7DE2" w:rsidR="009D17C4" w:rsidRDefault="009D17C4" w:rsidP="009D17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D17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№ СА</w:t>
      </w:r>
      <w:r w:rsidRPr="009D17C4">
        <w:rPr>
          <w:rFonts w:ascii="Times New Roman" w:eastAsia="Times New Roman" w:hAnsi="Times New Roman" w:cs="Times New Roman"/>
          <w:kern w:val="0"/>
          <w:sz w:val="28"/>
          <w:szCs w:val="28"/>
          <w:lang w:val="en-AU" w:eastAsia="ru-RU"/>
          <w14:ligatures w14:val="none"/>
        </w:rPr>
        <w:t>S</w:t>
      </w:r>
      <w:r w:rsidRPr="009D17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 137-26-8</w:t>
      </w:r>
    </w:p>
    <w:p w14:paraId="54ED5B6F" w14:textId="77777777" w:rsidR="009D17C4" w:rsidRPr="009D17C4" w:rsidRDefault="009D17C4" w:rsidP="009D17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7E13D4F" w14:textId="77777777" w:rsidR="009D17C4" w:rsidRPr="009D17C4" w:rsidRDefault="009D17C4" w:rsidP="009D17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D17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ISO: Дифеноконазол</w:t>
      </w:r>
    </w:p>
    <w:p w14:paraId="36F9C36F" w14:textId="30D9A05F" w:rsidR="009D17C4" w:rsidRPr="009D17C4" w:rsidRDefault="009D17C4" w:rsidP="009D17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D17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IUPAK: 3-хлор-4-[(2RS,4RS;2RS,4SR)-4-метил-2-(1H-1,2,4-триазол-1-илметил)-1,3-диоксолан-2-ил]фенил 4-хлорфениловый эфир</w:t>
      </w:r>
    </w:p>
    <w:p w14:paraId="7FAB41AC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4. Химический класс действующих веществ:</w:t>
      </w:r>
    </w:p>
    <w:p w14:paraId="28E1E92C" w14:textId="77777777" w:rsidR="009D17C4" w:rsidRPr="009D17C4" w:rsidRDefault="009D17C4" w:rsidP="009D17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9D17C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Тирам: Дитиокарбаматы</w:t>
      </w:r>
    </w:p>
    <w:p w14:paraId="7DBAF554" w14:textId="77777777" w:rsidR="009D17C4" w:rsidRPr="009D17C4" w:rsidRDefault="009D17C4" w:rsidP="009D17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D17C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Дифеноконазол: триазолы</w:t>
      </w:r>
    </w:p>
    <w:p w14:paraId="538EC035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5. Концентрация действующих веществ (в г/л или в г/кг):</w:t>
      </w:r>
    </w:p>
    <w:p w14:paraId="043BF80A" w14:textId="77777777" w:rsidR="009D17C4" w:rsidRPr="009D17C4" w:rsidRDefault="009D17C4" w:rsidP="009D17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9D17C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400 г/л тирама + 30 г/л дифеноконазола</w:t>
      </w:r>
    </w:p>
    <w:p w14:paraId="0868C51C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6. Препаративная форма:</w:t>
      </w:r>
    </w:p>
    <w:p w14:paraId="43DEF9C3" w14:textId="77777777" w:rsidR="009D17C4" w:rsidRPr="009D17C4" w:rsidRDefault="009D17C4" w:rsidP="009D17C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D17C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Суспензионный концентрат</w:t>
      </w:r>
    </w:p>
    <w:p w14:paraId="252E52B9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  <w:lang w:eastAsia="ru-RU" w:bidi="ru-RU"/>
        </w:rPr>
      </w:pPr>
      <w:bookmarkStart w:id="125" w:name="_Toc514173464"/>
      <w:bookmarkStart w:id="126" w:name="_Toc524340261"/>
      <w:bookmarkStart w:id="127" w:name="_Toc535397785"/>
      <w:bookmarkStart w:id="128" w:name="_Toc536568095"/>
      <w:bookmarkStart w:id="129" w:name="_Toc2704417"/>
      <w:bookmarkStart w:id="130" w:name="_Toc2799324"/>
      <w:bookmarkStart w:id="131" w:name="_Toc12876745"/>
      <w:bookmarkStart w:id="132" w:name="_Toc17124479"/>
      <w:bookmarkStart w:id="133" w:name="_Toc18431111"/>
      <w:bookmarkStart w:id="134" w:name="_Toc22724617"/>
      <w:bookmarkStart w:id="135" w:name="_Toc35815180"/>
      <w:bookmarkStart w:id="136" w:name="_Toc36485660"/>
      <w:bookmarkStart w:id="137" w:name="_Toc36572763"/>
      <w:bookmarkStart w:id="138" w:name="_Toc36658124"/>
      <w:bookmarkStart w:id="139" w:name="_Toc36728356"/>
      <w:bookmarkStart w:id="140" w:name="_Toc37066559"/>
      <w:bookmarkStart w:id="141" w:name="_Toc46701767"/>
      <w:bookmarkStart w:id="142" w:name="_Toc69293864"/>
      <w:bookmarkStart w:id="143" w:name="_Toc71899528"/>
      <w:bookmarkStart w:id="144" w:name="_Toc72333447"/>
      <w:bookmarkStart w:id="145" w:name="_Toc84337336"/>
      <w:bookmarkStart w:id="146" w:name="_Toc85550151"/>
      <w:bookmarkStart w:id="147" w:name="_Toc86323499"/>
      <w:bookmarkStart w:id="148" w:name="_Toc88058484"/>
      <w:bookmarkStart w:id="149" w:name="_Toc89175748"/>
      <w:bookmarkStart w:id="150" w:name="_Toc89261501"/>
      <w:bookmarkStart w:id="151" w:name="_Toc92791521"/>
      <w:bookmarkStart w:id="152" w:name="_Toc93322559"/>
      <w:bookmarkStart w:id="153" w:name="_Toc95828154"/>
      <w:bookmarkStart w:id="154" w:name="_Toc98316359"/>
      <w:bookmarkStart w:id="155" w:name="_Toc100072083"/>
      <w:bookmarkStart w:id="156" w:name="_Toc109750139"/>
      <w:bookmarkStart w:id="157" w:name="_Toc112743810"/>
      <w:bookmarkStart w:id="158" w:name="_Toc112766129"/>
      <w:bookmarkStart w:id="159" w:name="_Toc114734033"/>
      <w:bookmarkStart w:id="160" w:name="_Toc116465281"/>
      <w:bookmarkStart w:id="161" w:name="_Toc118192023"/>
      <w:bookmarkStart w:id="162" w:name="_Toc124253107"/>
      <w:bookmarkStart w:id="163" w:name="_Toc124344639"/>
      <w:bookmarkStart w:id="164" w:name="_Toc124780546"/>
      <w:bookmarkStart w:id="165" w:name="_Toc124846617"/>
      <w:bookmarkStart w:id="166" w:name="_Toc125368932"/>
      <w:bookmarkStart w:id="167" w:name="_Toc125375393"/>
      <w:bookmarkStart w:id="168" w:name="_Toc126836543"/>
      <w:bookmarkStart w:id="169" w:name="_Toc126938652"/>
      <w:bookmarkStart w:id="170" w:name="_Toc127183997"/>
      <w:bookmarkStart w:id="171" w:name="_Toc127266397"/>
      <w:bookmarkStart w:id="172" w:name="_Toc133315927"/>
      <w:bookmarkStart w:id="173" w:name="_Toc135160826"/>
      <w:bookmarkStart w:id="174" w:name="_Toc135216948"/>
      <w:bookmarkStart w:id="175" w:name="_Toc138952555"/>
      <w:bookmarkStart w:id="176" w:name="_Toc142312904"/>
      <w:bookmarkStart w:id="177" w:name="_Toc146806466"/>
      <w:bookmarkStart w:id="178" w:name="_Toc146806510"/>
      <w:bookmarkStart w:id="179" w:name="_Toc147327239"/>
      <w:bookmarkStart w:id="180" w:name="_Toc147327677"/>
      <w:bookmarkStart w:id="181" w:name="_Toc147930818"/>
      <w:bookmarkStart w:id="182" w:name="_Toc147930846"/>
      <w:bookmarkStart w:id="183" w:name="_Toc152336447"/>
      <w:bookmarkStart w:id="184" w:name="_Toc152336475"/>
      <w:bookmarkStart w:id="185" w:name="_Toc153455309"/>
      <w:bookmarkStart w:id="186" w:name="_Toc161226482"/>
      <w:bookmarkStart w:id="187" w:name="_Toc161226510"/>
      <w:bookmarkStart w:id="188" w:name="_Toc162516273"/>
      <w:bookmarkStart w:id="189" w:name="_Toc165976683"/>
    </w:p>
    <w:p w14:paraId="7D285BEB" w14:textId="77777777" w:rsidR="00977249" w:rsidRPr="00977249" w:rsidRDefault="00977249" w:rsidP="00977249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190" w:name="_Toc182917227"/>
      <w:r w:rsidRPr="0097724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3.2. Сведения по оценке биологической эффективности, безопасности и свойствам пестицида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105B48F9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97724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1. Спектр действия:</w:t>
      </w:r>
    </w:p>
    <w:p w14:paraId="190B4303" w14:textId="2D56161B" w:rsidR="00977249" w:rsidRPr="00977249" w:rsidRDefault="009D17C4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Фунгицид</w:t>
      </w:r>
      <w:r w:rsidR="000011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601699A9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2. Сфера применения:</w:t>
      </w:r>
    </w:p>
    <w:p w14:paraId="2E041CC1" w14:textId="501E40B5" w:rsidR="009D17C4" w:rsidRDefault="009D17C4" w:rsidP="009D17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9D17C4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lastRenderedPageBreak/>
        <w:t>Культуры:</w:t>
      </w:r>
      <w:r w:rsidRPr="009D17C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пшеница яровая и озимая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.</w:t>
      </w:r>
    </w:p>
    <w:p w14:paraId="0A7B4AA9" w14:textId="77777777" w:rsidR="009D17C4" w:rsidRPr="003C3D3D" w:rsidRDefault="009D17C4" w:rsidP="009D17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9D17C4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Вредные объекты: </w:t>
      </w:r>
    </w:p>
    <w:p w14:paraId="167C2037" w14:textId="7DEB9503" w:rsidR="009D17C4" w:rsidRDefault="009D17C4" w:rsidP="009D17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- </w:t>
      </w:r>
      <w:r w:rsidRPr="009D17C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Гельминтоспориозная корневая гниль (конидиальная стадия - Helminthosporium sativum (=Drechslera sorokiana=Bipolaris sorokiniana), сумчатая стадия - Cochliobolus sativus (=Bipolaris sorokiniana); </w:t>
      </w:r>
    </w:p>
    <w:p w14:paraId="3C945923" w14:textId="618D6F71" w:rsidR="009D17C4" w:rsidRDefault="009D17C4" w:rsidP="009D17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- </w:t>
      </w:r>
      <w:r w:rsidRPr="009D17C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Плесневение семян (Fusarium avenaceum, F. culmorum, Trichothecium roseum, Mucor mucedo, Penicillium viridicatum, Rhizopus nigricans, конидиальная стадия - Aspergillus glaucus и сумчатая стадия - Eurotium herbariorum); </w:t>
      </w:r>
    </w:p>
    <w:p w14:paraId="1BFE0313" w14:textId="394D3659" w:rsidR="009D17C4" w:rsidRDefault="009D17C4" w:rsidP="009D17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- </w:t>
      </w:r>
      <w:r w:rsidRPr="009D17C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Пыльная головня (Ustilago tritici); </w:t>
      </w:r>
    </w:p>
    <w:p w14:paraId="1E9BA1A2" w14:textId="77777777" w:rsidR="009D17C4" w:rsidRDefault="009D17C4" w:rsidP="009D17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- </w:t>
      </w:r>
      <w:r w:rsidRPr="009D17C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Септориоз - семенная инфекция (конидиальная стадия - Septoria tritici и сумчатая стадия - Mycosphaerella graminicola); </w:t>
      </w:r>
    </w:p>
    <w:p w14:paraId="6C49EA9A" w14:textId="77777777" w:rsidR="009D17C4" w:rsidRDefault="009D17C4" w:rsidP="009D17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- </w:t>
      </w:r>
      <w:r w:rsidRPr="009D17C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Твердая головня (Tilletia caries); </w:t>
      </w:r>
    </w:p>
    <w:p w14:paraId="366AE1B3" w14:textId="77777777" w:rsidR="009D17C4" w:rsidRDefault="009D17C4" w:rsidP="009D17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- </w:t>
      </w:r>
      <w:r w:rsidRPr="009D17C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Фузариозная корневая гниль (Fusarium graminearum, F. avenaceum, F. equiseti, F. subglutinans, F. acuminatum, конидиальная стадия - F. heterosporum и сумчатая стадия - Gibberella cyanea). </w:t>
      </w:r>
    </w:p>
    <w:p w14:paraId="5CDF5E8D" w14:textId="63E4764B" w:rsidR="009D17C4" w:rsidRDefault="009D17C4" w:rsidP="009D17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9D17C4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Культура:</w:t>
      </w:r>
      <w:r w:rsidRPr="009D17C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пшеница озимая; </w:t>
      </w:r>
    </w:p>
    <w:p w14:paraId="7B4FE7DD" w14:textId="77777777" w:rsidR="009D17C4" w:rsidRPr="003C3D3D" w:rsidRDefault="009D17C4" w:rsidP="009D17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9D17C4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Вредные объекты: </w:t>
      </w:r>
    </w:p>
    <w:p w14:paraId="4FE0E68C" w14:textId="77777777" w:rsidR="009D17C4" w:rsidRDefault="009D17C4" w:rsidP="009D17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- </w:t>
      </w:r>
      <w:r w:rsidRPr="009D17C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Снежная плесень (конидиальная стадия - Microdochium nivale и сумчатая стадия - Monographella nivalis); </w:t>
      </w:r>
    </w:p>
    <w:p w14:paraId="76DD0558" w14:textId="77777777" w:rsidR="003C3D3D" w:rsidRDefault="009D17C4" w:rsidP="009D17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- </w:t>
      </w:r>
      <w:r w:rsidRPr="009D17C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Церкоспореллезная прикорневая гниль (конидиальная стадия - Pseudocercosporella herpotrichoides и сумчатая стадия - Tapesia acuformis). </w:t>
      </w:r>
    </w:p>
    <w:p w14:paraId="0FE87E38" w14:textId="2F4DBE64" w:rsidR="003C3D3D" w:rsidRDefault="009D17C4" w:rsidP="009D17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9D17C4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Культура:</w:t>
      </w:r>
      <w:r w:rsidRPr="009D17C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соя; </w:t>
      </w:r>
    </w:p>
    <w:p w14:paraId="03DFEA36" w14:textId="1822F39D" w:rsidR="009D17C4" w:rsidRPr="005340E7" w:rsidRDefault="009D17C4" w:rsidP="009D17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5340E7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Вредные объекты: </w:t>
      </w:r>
    </w:p>
    <w:p w14:paraId="717B7C20" w14:textId="68BBB922" w:rsidR="003C3D3D" w:rsidRPr="003C3D3D" w:rsidRDefault="003C3D3D" w:rsidP="003C3D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-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Аскохитоз (Ascochyta sojaecola)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;</w:t>
      </w:r>
    </w:p>
    <w:p w14:paraId="25E1B7C3" w14:textId="6E603362" w:rsidR="003C3D3D" w:rsidRPr="003C3D3D" w:rsidRDefault="003C3D3D" w:rsidP="003C3D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-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Бактериоз - семенная инфекция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(</w:t>
      </w:r>
      <w:r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Pseudomonas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syringae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pv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. </w:t>
      </w:r>
      <w:r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glycinea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)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.</w:t>
      </w:r>
    </w:p>
    <w:p w14:paraId="3B2B3D43" w14:textId="77777777" w:rsidR="003C3D3D" w:rsidRPr="003C3D3D" w:rsidRDefault="003C3D3D" w:rsidP="003C3D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- Плесневение семян (конидиальная стадия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-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Aspergillus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glaucus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и сумчатая стадия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-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Eurotium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herbariorum; конидиальная стадия - Botrytis cinerea и сумчатая стадия - Botryotinia fuckeliana; конидиальная стадия - Trichothecium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 xml:space="preserve">roseum; Fusarium culmorum, Mucor mucedo, Penicillium viridicatum, Rhizopus nigricans); </w:t>
      </w:r>
    </w:p>
    <w:p w14:paraId="1FA44353" w14:textId="77777777" w:rsidR="003C3D3D" w:rsidRPr="00896CDB" w:rsidRDefault="003C3D3D" w:rsidP="003C3D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- Фузариозные корневые гнили (Fusarium oxysporum, F. solani, F. avenaceum, F. gibbosum, F. culmorum, F. semitectum); </w:t>
      </w:r>
    </w:p>
    <w:p w14:paraId="2C12F02D" w14:textId="77777777" w:rsidR="003C3D3D" w:rsidRPr="00DE030F" w:rsidRDefault="003C3D3D" w:rsidP="003C3D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DE030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-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Фузариозное</w:t>
      </w:r>
      <w:r w:rsidRPr="00DE030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увядание</w:t>
      </w:r>
      <w:r w:rsidRPr="00DE030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(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Fusarium</w:t>
      </w:r>
      <w:r w:rsidRPr="00DE030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oxysporum</w:t>
      </w:r>
      <w:r w:rsidRPr="00DE030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,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F</w:t>
      </w:r>
      <w:r w:rsidRPr="00DE030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.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solani</w:t>
      </w:r>
      <w:r w:rsidRPr="00DE030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,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F</w:t>
      </w:r>
      <w:r w:rsidRPr="00DE030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.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gibbosum</w:t>
      </w:r>
      <w:r w:rsidRPr="00DE030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,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F</w:t>
      </w:r>
      <w:r w:rsidRPr="00DE030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.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avenaceum</w:t>
      </w:r>
      <w:r w:rsidRPr="00DE030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.,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F</w:t>
      </w:r>
      <w:r w:rsidRPr="00DE030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.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culmorum</w:t>
      </w:r>
      <w:r w:rsidRPr="00DE030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DE030F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F</w:t>
      </w:r>
      <w:r w:rsidRPr="00DE030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.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heterosporium</w:t>
      </w:r>
      <w:r w:rsidRPr="00DE030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); </w:t>
      </w:r>
    </w:p>
    <w:p w14:paraId="69049C76" w14:textId="77777777" w:rsidR="003C3D3D" w:rsidRDefault="003C3D3D" w:rsidP="003C3D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-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Церкоспороз (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Cercospora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sojina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). </w:t>
      </w:r>
    </w:p>
    <w:p w14:paraId="543146A1" w14:textId="37117E57" w:rsidR="003C3D3D" w:rsidRDefault="003C3D3D" w:rsidP="003C3D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3C3D3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Культура: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ячмень яровой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;</w:t>
      </w:r>
    </w:p>
    <w:p w14:paraId="43AE6C10" w14:textId="77777777" w:rsidR="003C3D3D" w:rsidRDefault="003C3D3D" w:rsidP="003C3D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3C3D3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Вредные объекты: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Гельминтоспориозная корневая гниль (конидиальная стадия -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Helminthosporium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sativum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(=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Drechslera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sorokiana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=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Bipolaris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sorokiniana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), сумчатая стадия -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Cochliobolus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sativus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(=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Bipolaris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sorokiniana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);</w:t>
      </w:r>
    </w:p>
    <w:p w14:paraId="3AD051B2" w14:textId="77777777" w:rsidR="003C3D3D" w:rsidRDefault="003C3D3D" w:rsidP="003C3D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-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Каменная головня (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Ustilago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hordei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); </w:t>
      </w:r>
    </w:p>
    <w:p w14:paraId="097A53B9" w14:textId="77777777" w:rsidR="003C3D3D" w:rsidRDefault="003C3D3D" w:rsidP="003C3D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-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Ложная (черная) пыльная головня (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Ustilago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nigra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); </w:t>
      </w:r>
    </w:p>
    <w:p w14:paraId="36F39874" w14:textId="77777777" w:rsidR="003C3D3D" w:rsidRDefault="003C3D3D" w:rsidP="003C3D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-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Плесневение семян (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Fusarium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avenaceum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,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F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.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culmorum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,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Trichothecium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roseum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,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Mucor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mucedo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,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Penicillium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viridicatum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,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Rhizopus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nigricans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, конидиальная стадия -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Aspergillus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glaucus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и сумчатая стадия -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Eurotium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herbariorum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); </w:t>
      </w:r>
    </w:p>
    <w:p w14:paraId="77FD66D6" w14:textId="77777777" w:rsidR="003C3D3D" w:rsidRDefault="003C3D3D" w:rsidP="003C3D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-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Пыльная головня (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Ustilago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nuda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); </w:t>
      </w:r>
    </w:p>
    <w:p w14:paraId="17747258" w14:textId="77777777" w:rsidR="003C3D3D" w:rsidRDefault="003C3D3D" w:rsidP="003C3D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-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Сетчатая пятнистость (конидиальная стадия -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Drechslera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teres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, сумчатая стадия -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Pyrenophora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teres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); </w:t>
      </w:r>
    </w:p>
    <w:p w14:paraId="4AC9C6B1" w14:textId="3E4A2381" w:rsidR="003C3D3D" w:rsidRPr="003C3D3D" w:rsidRDefault="003C3D3D" w:rsidP="003C3D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-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Фузариозная корневая гниль (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Fusarium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graminearum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,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Fusarium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avenaceum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,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Fusarium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equiseti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,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F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.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subglutinans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,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F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.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acuminatum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, конидиальная стадия -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F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.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heterosporum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и сумчатая стадия -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Gibberella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cyanea</w:t>
      </w:r>
      <w:r w:rsidRPr="003C3D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).</w:t>
      </w:r>
    </w:p>
    <w:p w14:paraId="560BFF37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3. Рекомендуемый регламент применения: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4"/>
        <w:gridCol w:w="1396"/>
        <w:gridCol w:w="2641"/>
        <w:gridCol w:w="2334"/>
        <w:gridCol w:w="1410"/>
      </w:tblGrid>
      <w:tr w:rsidR="003C3D3D" w:rsidRPr="005027DB" w14:paraId="4765BAAF" w14:textId="77777777" w:rsidTr="00E30F71">
        <w:trPr>
          <w:trHeight w:val="1022"/>
          <w:jc w:val="center"/>
        </w:trPr>
        <w:tc>
          <w:tcPr>
            <w:tcW w:w="837" w:type="pct"/>
            <w:vAlign w:val="center"/>
          </w:tcPr>
          <w:p w14:paraId="644574CE" w14:textId="77777777" w:rsidR="003C3D3D" w:rsidRPr="005027DB" w:rsidRDefault="003C3D3D" w:rsidP="00E30F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Норма применения препарата, л/т</w:t>
            </w:r>
          </w:p>
        </w:tc>
        <w:tc>
          <w:tcPr>
            <w:tcW w:w="747" w:type="pct"/>
            <w:vAlign w:val="center"/>
          </w:tcPr>
          <w:p w14:paraId="579EF28E" w14:textId="77777777" w:rsidR="003C3D3D" w:rsidRPr="005027DB" w:rsidRDefault="003C3D3D" w:rsidP="00E30F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Культура</w:t>
            </w:r>
          </w:p>
        </w:tc>
        <w:tc>
          <w:tcPr>
            <w:tcW w:w="1413" w:type="pct"/>
            <w:vAlign w:val="center"/>
          </w:tcPr>
          <w:p w14:paraId="07CC04C3" w14:textId="77777777" w:rsidR="003C3D3D" w:rsidRPr="005027DB" w:rsidRDefault="003C3D3D" w:rsidP="00E30F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Вредные объекты</w:t>
            </w:r>
          </w:p>
        </w:tc>
        <w:tc>
          <w:tcPr>
            <w:tcW w:w="1249" w:type="pct"/>
            <w:vAlign w:val="center"/>
          </w:tcPr>
          <w:p w14:paraId="38DF51C8" w14:textId="77777777" w:rsidR="003C3D3D" w:rsidRPr="005027DB" w:rsidRDefault="003C3D3D" w:rsidP="00E30F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Способ, время обработки, особенности применения</w:t>
            </w:r>
          </w:p>
        </w:tc>
        <w:tc>
          <w:tcPr>
            <w:tcW w:w="754" w:type="pct"/>
            <w:vAlign w:val="center"/>
          </w:tcPr>
          <w:p w14:paraId="6A512E2F" w14:textId="77777777" w:rsidR="003C3D3D" w:rsidRPr="005027DB" w:rsidRDefault="003C3D3D" w:rsidP="00E30F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Срок ожидания (к</w:t>
            </w:r>
            <w:r w:rsidRPr="005027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ратность обработок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  <w:tr w:rsidR="003C3D3D" w:rsidRPr="005027DB" w14:paraId="008D8A97" w14:textId="77777777" w:rsidTr="00E30F71">
        <w:trPr>
          <w:trHeight w:val="1786"/>
          <w:jc w:val="center"/>
        </w:trPr>
        <w:tc>
          <w:tcPr>
            <w:tcW w:w="837" w:type="pct"/>
            <w:vMerge w:val="restart"/>
            <w:vAlign w:val="center"/>
          </w:tcPr>
          <w:p w14:paraId="24B79DD9" w14:textId="77777777" w:rsidR="003C3D3D" w:rsidRPr="005027DB" w:rsidRDefault="003C3D3D" w:rsidP="00E30F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1,5-2,0</w:t>
            </w:r>
          </w:p>
        </w:tc>
        <w:tc>
          <w:tcPr>
            <w:tcW w:w="747" w:type="pct"/>
            <w:vAlign w:val="center"/>
          </w:tcPr>
          <w:p w14:paraId="332F523E" w14:textId="77777777" w:rsidR="003C3D3D" w:rsidRPr="005027DB" w:rsidRDefault="003C3D3D" w:rsidP="00E30F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Пшеница яровая и озимая</w:t>
            </w:r>
          </w:p>
        </w:tc>
        <w:tc>
          <w:tcPr>
            <w:tcW w:w="1413" w:type="pct"/>
            <w:vAlign w:val="center"/>
          </w:tcPr>
          <w:p w14:paraId="3972E825" w14:textId="77777777" w:rsidR="003C3D3D" w:rsidRPr="005027DB" w:rsidRDefault="003C3D3D" w:rsidP="00E30F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Твердая головня, пыльная головня, фузариозная и гельминтоспориозная корневые гнили, плесневение семян, септориоз</w:t>
            </w:r>
          </w:p>
        </w:tc>
        <w:tc>
          <w:tcPr>
            <w:tcW w:w="1249" w:type="pct"/>
            <w:vMerge w:val="restart"/>
            <w:vAlign w:val="center"/>
          </w:tcPr>
          <w:p w14:paraId="0840A232" w14:textId="77777777" w:rsidR="003C3D3D" w:rsidRPr="005027DB" w:rsidRDefault="003C3D3D" w:rsidP="00E30F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Протравливание семян перед посевом или заблаговременно (до 1 года). Расход рабочей жидкости - 10 л/т</w:t>
            </w:r>
          </w:p>
        </w:tc>
        <w:tc>
          <w:tcPr>
            <w:tcW w:w="754" w:type="pct"/>
            <w:vMerge w:val="restart"/>
            <w:vAlign w:val="center"/>
          </w:tcPr>
          <w:p w14:paraId="329B07F8" w14:textId="77777777" w:rsidR="003C3D3D" w:rsidRPr="005027DB" w:rsidRDefault="003C3D3D" w:rsidP="00E30F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-(</w:t>
            </w:r>
            <w:r w:rsidRPr="005027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  <w:tr w:rsidR="003C3D3D" w:rsidRPr="005027DB" w14:paraId="47BC31ED" w14:textId="77777777" w:rsidTr="00E30F71">
        <w:trPr>
          <w:trHeight w:val="792"/>
          <w:jc w:val="center"/>
        </w:trPr>
        <w:tc>
          <w:tcPr>
            <w:tcW w:w="837" w:type="pct"/>
            <w:vMerge/>
            <w:vAlign w:val="center"/>
          </w:tcPr>
          <w:p w14:paraId="510A7FFF" w14:textId="77777777" w:rsidR="003C3D3D" w:rsidRPr="005027DB" w:rsidRDefault="003C3D3D" w:rsidP="00E30F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47" w:type="pct"/>
            <w:vAlign w:val="center"/>
          </w:tcPr>
          <w:p w14:paraId="1ADD3BDF" w14:textId="77777777" w:rsidR="003C3D3D" w:rsidRPr="005027DB" w:rsidRDefault="003C3D3D" w:rsidP="00E30F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Пшеница</w:t>
            </w:r>
          </w:p>
          <w:p w14:paraId="344E9DF9" w14:textId="77777777" w:rsidR="003C3D3D" w:rsidRPr="005027DB" w:rsidRDefault="003C3D3D" w:rsidP="00E30F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озимая</w:t>
            </w:r>
          </w:p>
        </w:tc>
        <w:tc>
          <w:tcPr>
            <w:tcW w:w="1413" w:type="pct"/>
            <w:vAlign w:val="center"/>
          </w:tcPr>
          <w:p w14:paraId="470F29A1" w14:textId="77777777" w:rsidR="003C3D3D" w:rsidRPr="005027DB" w:rsidRDefault="003C3D3D" w:rsidP="00E30F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Снежная плесень, церкоспореллезная прикорневая гниль</w:t>
            </w:r>
          </w:p>
        </w:tc>
        <w:tc>
          <w:tcPr>
            <w:tcW w:w="1249" w:type="pct"/>
            <w:vMerge/>
            <w:vAlign w:val="center"/>
          </w:tcPr>
          <w:p w14:paraId="2BBCECF7" w14:textId="77777777" w:rsidR="003C3D3D" w:rsidRPr="005027DB" w:rsidRDefault="003C3D3D" w:rsidP="00E30F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54" w:type="pct"/>
            <w:vMerge/>
            <w:vAlign w:val="center"/>
          </w:tcPr>
          <w:p w14:paraId="09DB93A7" w14:textId="77777777" w:rsidR="003C3D3D" w:rsidRPr="005027DB" w:rsidRDefault="003C3D3D" w:rsidP="00E30F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3C3D3D" w:rsidRPr="005027DB" w14:paraId="6E817774" w14:textId="77777777" w:rsidTr="00E30F71">
        <w:trPr>
          <w:trHeight w:val="2294"/>
          <w:jc w:val="center"/>
        </w:trPr>
        <w:tc>
          <w:tcPr>
            <w:tcW w:w="837" w:type="pct"/>
            <w:vMerge/>
            <w:vAlign w:val="center"/>
          </w:tcPr>
          <w:p w14:paraId="19D43D26" w14:textId="77777777" w:rsidR="003C3D3D" w:rsidRPr="005027DB" w:rsidRDefault="003C3D3D" w:rsidP="00E30F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47" w:type="pct"/>
            <w:vAlign w:val="center"/>
          </w:tcPr>
          <w:p w14:paraId="7E3A8B6E" w14:textId="77777777" w:rsidR="003C3D3D" w:rsidRPr="005027DB" w:rsidRDefault="003C3D3D" w:rsidP="00E30F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Ячмень яровой</w:t>
            </w:r>
          </w:p>
        </w:tc>
        <w:tc>
          <w:tcPr>
            <w:tcW w:w="1413" w:type="pct"/>
            <w:vAlign w:val="center"/>
          </w:tcPr>
          <w:p w14:paraId="2703F6BF" w14:textId="77777777" w:rsidR="003C3D3D" w:rsidRPr="005027DB" w:rsidRDefault="003C3D3D" w:rsidP="00E30F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Твердая(каменная) и пыльная головня, ложная (черная) пыльная головня, фузариозная и гельминтоспориозная корневые гнили, плесневение семян, сетчатая пятнистость</w:t>
            </w:r>
          </w:p>
        </w:tc>
        <w:tc>
          <w:tcPr>
            <w:tcW w:w="1249" w:type="pct"/>
            <w:vAlign w:val="center"/>
          </w:tcPr>
          <w:p w14:paraId="5E1DB38F" w14:textId="77777777" w:rsidR="003C3D3D" w:rsidRPr="005027DB" w:rsidRDefault="003C3D3D" w:rsidP="00E30F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Протравливание семян перед посевом или заблаговременно (до 1 года). Расход рабочей жидкости - 10-12 л/т</w:t>
            </w:r>
          </w:p>
        </w:tc>
        <w:tc>
          <w:tcPr>
            <w:tcW w:w="754" w:type="pct"/>
            <w:vMerge/>
            <w:vAlign w:val="center"/>
          </w:tcPr>
          <w:p w14:paraId="347E5B4D" w14:textId="77777777" w:rsidR="003C3D3D" w:rsidRPr="005027DB" w:rsidRDefault="003C3D3D" w:rsidP="00E30F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3C3D3D" w:rsidRPr="005027DB" w14:paraId="5C231856" w14:textId="77777777" w:rsidTr="00E30F71">
        <w:trPr>
          <w:trHeight w:val="1800"/>
          <w:jc w:val="center"/>
        </w:trPr>
        <w:tc>
          <w:tcPr>
            <w:tcW w:w="837" w:type="pct"/>
            <w:vMerge/>
            <w:vAlign w:val="center"/>
          </w:tcPr>
          <w:p w14:paraId="77D09F37" w14:textId="77777777" w:rsidR="003C3D3D" w:rsidRPr="005027DB" w:rsidRDefault="003C3D3D" w:rsidP="00E30F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47" w:type="pct"/>
            <w:vAlign w:val="center"/>
          </w:tcPr>
          <w:p w14:paraId="1978E769" w14:textId="77777777" w:rsidR="003C3D3D" w:rsidRPr="005027DB" w:rsidRDefault="003C3D3D" w:rsidP="00E30F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Соя</w:t>
            </w:r>
          </w:p>
        </w:tc>
        <w:tc>
          <w:tcPr>
            <w:tcW w:w="1413" w:type="pct"/>
            <w:vAlign w:val="center"/>
          </w:tcPr>
          <w:p w14:paraId="4E52664F" w14:textId="77777777" w:rsidR="003C3D3D" w:rsidRPr="005027DB" w:rsidRDefault="003C3D3D" w:rsidP="00E30F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Фузариозная корневая гниль, фузариозное увядание, аскохитоз, плесневение семян, церкоспороз, бактериоз (семенная инфекция)</w:t>
            </w:r>
          </w:p>
        </w:tc>
        <w:tc>
          <w:tcPr>
            <w:tcW w:w="1249" w:type="pct"/>
            <w:vAlign w:val="center"/>
          </w:tcPr>
          <w:p w14:paraId="4A2BC342" w14:textId="77777777" w:rsidR="003C3D3D" w:rsidRPr="005027DB" w:rsidRDefault="003C3D3D" w:rsidP="00E30F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Протравливание семян перед посевом или заблаговременно (до 1 года). Расход рабочей жидкости - 8-10 л/т</w:t>
            </w:r>
          </w:p>
        </w:tc>
        <w:tc>
          <w:tcPr>
            <w:tcW w:w="754" w:type="pct"/>
            <w:vMerge/>
            <w:vAlign w:val="center"/>
          </w:tcPr>
          <w:p w14:paraId="0BEE9DA9" w14:textId="77777777" w:rsidR="003C3D3D" w:rsidRPr="005027DB" w:rsidRDefault="003C3D3D" w:rsidP="00E30F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6DDE0AF4" w14:textId="77777777" w:rsidR="006A3785" w:rsidRPr="00A029DA" w:rsidRDefault="006A3785" w:rsidP="006A378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A029DA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Предпосевная обработка семян производится на протравочных машинах типа ПС-10, «Мобитокс» или на машинах, предназначенных для жидких препаратов.</w:t>
      </w:r>
    </w:p>
    <w:p w14:paraId="3D6F3200" w14:textId="7A57347D" w:rsidR="006A3785" w:rsidRDefault="006A3785" w:rsidP="006A378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A029DA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Протравливание семян должно проводиться в условиях семенных заводов и централизованных пунктах протравливания при полной механизации процесса, эффективной вентиляции, обезвреживании сточных вод и при наличии положительных заключений территориальных управлений Роспотребнадзора на конкретные пункты протравливания.</w:t>
      </w:r>
    </w:p>
    <w:p w14:paraId="7666F4CC" w14:textId="1AAEC2AD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4. Вид и механизм действия на вредные организмы: </w:t>
      </w:r>
    </w:p>
    <w:p w14:paraId="64597E26" w14:textId="77777777" w:rsidR="003C3D3D" w:rsidRPr="003C3D3D" w:rsidRDefault="003C3D3D" w:rsidP="003C3D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C3D3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Тирам подавляет активность ферментов, содержащих атомы меди или сульфгидрильные группы, и нарушает процесс гликолиза у фитопатогенных грибов; Дифеноконазол блокирует функцию фермента С14-деметилазы и </w:t>
      </w:r>
      <w:r w:rsidRPr="003C3D3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нарушает синтез стеролов, что препятствует формированию клеточных мембран у паразитических грибов.</w:t>
      </w:r>
    </w:p>
    <w:p w14:paraId="748A244A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5. Период защитного действия:</w:t>
      </w:r>
    </w:p>
    <w:p w14:paraId="7ED2CF6C" w14:textId="28A15285" w:rsidR="003C3D3D" w:rsidRPr="003C3D3D" w:rsidRDefault="003C3D3D" w:rsidP="003C3D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C3D3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50-80 дней в зависимости от интенсивности развития и видового состава семенной и почвенной инфекции, а также в зависимости от погодных условий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5E16EA64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6. Селективность:</w:t>
      </w:r>
    </w:p>
    <w:p w14:paraId="57780284" w14:textId="77777777" w:rsidR="004A711B" w:rsidRPr="004A711B" w:rsidRDefault="004A711B" w:rsidP="004A71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A71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Тирам не селективен.</w:t>
      </w:r>
    </w:p>
    <w:p w14:paraId="32057771" w14:textId="77777777" w:rsidR="004A711B" w:rsidRPr="004A711B" w:rsidRDefault="004A711B" w:rsidP="004A71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A71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Дифеноконазол проявляет фунгицидный эффект против многих видов патогенов из классов аскомицетов, базидиомицетов и дейтеромицетов.</w:t>
      </w:r>
    </w:p>
    <w:p w14:paraId="7A571163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7. Скорость воздействия:</w:t>
      </w:r>
    </w:p>
    <w:p w14:paraId="30D76E1A" w14:textId="77777777" w:rsidR="004A711B" w:rsidRPr="004A711B" w:rsidRDefault="004A711B" w:rsidP="004A71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A71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случае предпосевной обработки фунгицидный эффект начинает проявляться через 2-4 часов после обработки семян.</w:t>
      </w:r>
    </w:p>
    <w:p w14:paraId="1BEB8E37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8. Совместимость с другими препаратами:</w:t>
      </w:r>
    </w:p>
    <w:p w14:paraId="3A3B6C26" w14:textId="77777777" w:rsidR="004A711B" w:rsidRPr="004A711B" w:rsidRDefault="004A711B" w:rsidP="004A71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A71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 сведениям регистранта препарат совместим с большинством пестицидов, обычно используемых для предпосевной обработки семян зерновых культур и сои.</w:t>
      </w:r>
    </w:p>
    <w:p w14:paraId="14B0B511" w14:textId="4870CAEB" w:rsidR="004A711B" w:rsidRPr="004A711B" w:rsidRDefault="004A711B" w:rsidP="004A71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A71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каждом случае рекомендуется проверять смешиваемые компоненты на физико-химическую совместимость и фитотоксичность. При приготовлении баковых смесей следует избегать прямого смешивания компонентов без предварительного разведения (диспергирования) в воде.</w:t>
      </w:r>
    </w:p>
    <w:p w14:paraId="53B5A043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9. Фитотоксичность, толерантность защищаемых культур:</w:t>
      </w:r>
    </w:p>
    <w:p w14:paraId="79D20094" w14:textId="3C15853D" w:rsidR="00977249" w:rsidRPr="00977249" w:rsidRDefault="004A711B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рекомендованных нормах расхода препарат не фитотоксичен, все заявленные к регистрации культуры проявили при испытаниях высокий уровень толерантности к препарату.</w:t>
      </w:r>
    </w:p>
    <w:p w14:paraId="086D3098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10. Возможность возникновения резистентности:</w:t>
      </w:r>
    </w:p>
    <w:p w14:paraId="00E00429" w14:textId="77777777" w:rsidR="004A711B" w:rsidRPr="004A711B" w:rsidRDefault="004A711B" w:rsidP="004A71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A71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Имеются данные о формировании устойчивых рас патогенов при длительном применении фунгицидов из класса триазолов, однако, при чередовании их с фунгицидами из других химических классов риск возникновения резистентности минимальный.</w:t>
      </w:r>
    </w:p>
    <w:p w14:paraId="462BF682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11. Возможность варьирования культур в севообороте:</w:t>
      </w:r>
    </w:p>
    <w:p w14:paraId="3E161601" w14:textId="77777777" w:rsidR="004A711B" w:rsidRDefault="004A711B" w:rsidP="004A711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A71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Нет ограничений.</w:t>
      </w:r>
    </w:p>
    <w:p w14:paraId="0E77C4E7" w14:textId="05E160D1" w:rsidR="004A711B" w:rsidRPr="004A711B" w:rsidRDefault="004A711B" w:rsidP="004A711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4A711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12. Результаты оценки биологической эффективности и безопасности в других странах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:</w:t>
      </w:r>
    </w:p>
    <w:p w14:paraId="4891CBC6" w14:textId="77777777" w:rsidR="004A711B" w:rsidRPr="004A711B" w:rsidRDefault="004A711B" w:rsidP="004A711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A71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Не требуется - препарат Амплитуд, СК (400 г/л тирама + 30 г/л дифеноконазола) в других странах не зарегистрирован.</w:t>
      </w:r>
    </w:p>
    <w:p w14:paraId="588BB07C" w14:textId="5125F930" w:rsidR="00977249" w:rsidRPr="00977249" w:rsidRDefault="004A711B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13</w:t>
      </w:r>
      <w:r w:rsidR="00977249" w:rsidRPr="0097724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</w:t>
      </w:r>
      <w:r w:rsidR="00977249" w:rsidRPr="009772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977249" w:rsidRPr="0097724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Технология применения пестицида:</w:t>
      </w:r>
    </w:p>
    <w:p w14:paraId="7DAB997B" w14:textId="6BF03CE0" w:rsidR="004A711B" w:rsidRPr="004A711B" w:rsidRDefault="004A711B" w:rsidP="004A711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A711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Для обработки семян</w:t>
      </w:r>
      <w:r w:rsidRPr="004A711B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 -</w:t>
      </w:r>
      <w:r w:rsidRPr="004A711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протравливание семян осуществляется непосредственно перед посевов или заблаговременно. Используется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</w:t>
      </w:r>
      <w:r w:rsidRPr="004A711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рийно-выпускаемые протравители: ПС-10, ПС-10А, ПСШ-5, Мобитокс, Мобитокс супер, П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</w:t>
      </w:r>
      <w:r w:rsidRPr="004A711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ктус и др.</w:t>
      </w:r>
    </w:p>
    <w:p w14:paraId="3B2BFB7F" w14:textId="77777777" w:rsidR="004A711B" w:rsidRDefault="004A711B" w:rsidP="004A711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A711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Порядок приготовления рабочей жидкости:</w:t>
      </w:r>
    </w:p>
    <w:p w14:paraId="1B398625" w14:textId="77777777" w:rsidR="004A711B" w:rsidRDefault="004A711B" w:rsidP="004A711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Pr="004A711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заполнить бак водой па 1/3 объема; </w:t>
      </w:r>
    </w:p>
    <w:p w14:paraId="09D08AEB" w14:textId="77777777" w:rsidR="004A711B" w:rsidRDefault="004A711B" w:rsidP="004A711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Pr="004A711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требуемое количество препарата размешать в отдельной емкости с небольшим количеством воды; </w:t>
      </w:r>
    </w:p>
    <w:p w14:paraId="3D9C5E4F" w14:textId="379F61A3" w:rsidR="004A711B" w:rsidRDefault="004A711B" w:rsidP="004A711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Pr="004A711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вылить маточный раствор препарата в бак, заполнить бак водой до требуемого объема; </w:t>
      </w:r>
    </w:p>
    <w:p w14:paraId="3975ACC3" w14:textId="77777777" w:rsidR="004A711B" w:rsidRDefault="004A711B" w:rsidP="004A711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Pr="004A711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включить перемешивающее устройство до начала работы протравителя;</w:t>
      </w:r>
    </w:p>
    <w:p w14:paraId="50B7A1CA" w14:textId="77777777" w:rsidR="004A711B" w:rsidRDefault="004A711B" w:rsidP="004A711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Pr="004A711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процессе обработки продолжать перемешивать; </w:t>
      </w:r>
    </w:p>
    <w:p w14:paraId="504DEC75" w14:textId="77777777" w:rsidR="004A711B" w:rsidRDefault="004A711B" w:rsidP="004A711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Pr="004A711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рабочий раствор использовать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</w:t>
      </w:r>
      <w:r w:rsidRPr="004A711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позднее суток; </w:t>
      </w:r>
    </w:p>
    <w:p w14:paraId="42247CBC" w14:textId="1EB8578D" w:rsidR="004A711B" w:rsidRPr="004A711B" w:rsidRDefault="004A711B" w:rsidP="004A711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Pr="004A711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тщательно промыть используемое оборудование и тару.</w:t>
      </w:r>
    </w:p>
    <w:p w14:paraId="4788C92B" w14:textId="72BF86FA" w:rsidR="00977249" w:rsidRPr="00977249" w:rsidRDefault="004A711B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14</w:t>
      </w:r>
      <w:r w:rsidR="00977249" w:rsidRPr="0097724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. Биологическая эффективность:</w:t>
      </w:r>
    </w:p>
    <w:p w14:paraId="4F8BFA65" w14:textId="437E8D67" w:rsidR="004A711B" w:rsidRPr="004A711B" w:rsidRDefault="004A711B" w:rsidP="004A71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A71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Препарат Амплитуд, СК (400 г/л тирама + 30 г/л дифеноконазола) был включен в дополнение № 19 от 26.03.2021 года к Плану регистрационных испытаний 2020-2025 гг. и проходил испытания в 2021-2023 гг. в трех почвенно-климатических зонах РФ в полном объеме как препарат ТМТД Ультима, СК (400 г/л тирама + 30 г/л дифеноконазола) - письмо ООО «АГРУСХИМ»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A71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об изменении торгового названия исх. № 188-А/21 от 07.11.2022 года.</w:t>
      </w:r>
    </w:p>
    <w:p w14:paraId="287ED3D5" w14:textId="698DD721" w:rsidR="00E63D7D" w:rsidRPr="00E63D7D" w:rsidRDefault="00E63D7D" w:rsidP="00E63D7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63D7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ФГБОУ ВО «Российский государственный аграрный университет - МСХА имени К.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E63D7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А.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E63D7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Тимирязева», рассмотрев материалы ООО «АГРУСХИМ» </w:t>
      </w:r>
      <w:r w:rsidRPr="00E63D7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на препарат Амплитуд, СК (400 г/л тирама + 30 г/л дифеноконазола) и учитывая, что эффективность препарата Амплитуд, СК (400 г/л тирама + 30 г/л дифеноконазола) подтверждена опытами 2021-2023 гг., что действующие вещества препарата хорошо изучены, а их эффективность подтверждена многолетним опытом применения фунгицидов на их основе, в полном соответствии с предоставленными отчетами и руководствуясь Приложением 3 «Объемы регистрационных испытаний. Фунгициды, в том числе для предпосевной обработки семян», позиции таблицы на стр. 23 и 29 - культуры, заявляемые на регистрацию: «пшеница озимая, пшеница яровая, ячмень яровой, соя», п. 6 на стр. 32 о допустимости переноса результатов испытаний по пыльной головне, твердой головне, фузариозной и гельминтоспориозной корневым гнилям, септориозу листьев и колоса с озимой пшеницы на яровую и наоборот, «Методических указаний по регистрационным испытаниям пестицидов в части биологической эффективности. М., 2018 г.», рекомендует препарат Амплитуд, СК (400 г/л тирама + 30 г/л дифеноконазола) для государственной регистрации на территории РФ сроком на 10 лет для применения в качестве фунгицида по регламентам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.</w:t>
      </w:r>
    </w:p>
    <w:p w14:paraId="75D6DFF6" w14:textId="77777777" w:rsidR="004A711B" w:rsidRPr="00977249" w:rsidRDefault="004A711B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158ED189" w14:textId="77777777" w:rsidR="00977249" w:rsidRPr="00E5783D" w:rsidRDefault="00977249" w:rsidP="00977249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191" w:name="_Toc142312905"/>
      <w:bookmarkStart w:id="192" w:name="_Toc146806467"/>
      <w:bookmarkStart w:id="193" w:name="_Toc146806511"/>
      <w:bookmarkStart w:id="194" w:name="_Toc147327240"/>
      <w:bookmarkStart w:id="195" w:name="_Toc147327678"/>
      <w:bookmarkStart w:id="196" w:name="_Toc147930819"/>
      <w:bookmarkStart w:id="197" w:name="_Toc147930847"/>
      <w:bookmarkStart w:id="198" w:name="_Toc152336448"/>
      <w:bookmarkStart w:id="199" w:name="_Toc152336476"/>
      <w:bookmarkStart w:id="200" w:name="_Toc153455310"/>
      <w:bookmarkStart w:id="201" w:name="_Toc161226483"/>
      <w:bookmarkStart w:id="202" w:name="_Toc161226511"/>
      <w:bookmarkStart w:id="203" w:name="_Toc162516274"/>
      <w:bookmarkStart w:id="204" w:name="_Toc165976684"/>
      <w:bookmarkStart w:id="205" w:name="_Toc182917228"/>
      <w:r w:rsidRPr="00E5783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3.3. </w:t>
      </w:r>
      <w:r w:rsidRPr="00E5783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Физико-химические свойства действующих веществ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14:paraId="564BFD14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06" w:name="_Hlk181438735"/>
      <w:r w:rsidRPr="00E5783D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Тирам</w:t>
      </w:r>
    </w:p>
    <w:p w14:paraId="3502E066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</w:pPr>
      <w:r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  <w:t>1. Действующее вещество (по ISО, IUРАС, N САS)</w:t>
      </w:r>
    </w:p>
    <w:p w14:paraId="10FE37AF" w14:textId="77777777" w:rsid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ISO: Тирам </w:t>
      </w:r>
    </w:p>
    <w:p w14:paraId="4E24F170" w14:textId="238004F5" w:rsid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IUPAC: тетраметилтиурамдисульфид </w:t>
      </w:r>
    </w:p>
    <w:p w14:paraId="6B439270" w14:textId="7A4F3657" w:rsid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№ CAS: 137-26-8</w:t>
      </w:r>
    </w:p>
    <w:p w14:paraId="7CEC6561" w14:textId="4930EC63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2. Химический класс</w:t>
      </w:r>
    </w:p>
    <w:p w14:paraId="38B73C92" w14:textId="01F8AA39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Дитиокарбаматы</w:t>
      </w:r>
    </w:p>
    <w:p w14:paraId="126FAEE8" w14:textId="1006E507" w:rsidR="00977249" w:rsidRPr="00977249" w:rsidRDefault="00E5783D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3</w:t>
      </w:r>
      <w:r w:rsidR="00977249"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 Структурная формула</w:t>
      </w:r>
    </w:p>
    <w:p w14:paraId="6195B89F" w14:textId="125F6E6F" w:rsidR="00977249" w:rsidRDefault="003424DA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Aptos" w:eastAsia="Aptos" w:hAnsi="Aptos" w:cs="Times New Roman"/>
          <w:noProof/>
        </w:rPr>
      </w:pPr>
      <w:r>
        <w:rPr>
          <w:noProof/>
        </w:rPr>
        <w:lastRenderedPageBreak/>
        <w:drawing>
          <wp:inline distT="0" distB="0" distL="0" distR="0" wp14:anchorId="721C55EA" wp14:editId="248105F8">
            <wp:extent cx="2418578" cy="1193165"/>
            <wp:effectExtent l="0" t="0" r="1270" b="6985"/>
            <wp:docPr id="1028878149" name="Рисунок 1" descr="Изображение выглядит как зарисовк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878149" name="Рисунок 1" descr="Изображение выглядит как зарисовка&#10;&#10;Автоматически созданное описание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28431" cy="1198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D88A65" w14:textId="0A678D8E" w:rsidR="00977249" w:rsidRPr="00977249" w:rsidRDefault="003424DA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4</w:t>
      </w:r>
      <w:r w:rsidR="00977249"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 Эмпирическая формула</w:t>
      </w:r>
    </w:p>
    <w:p w14:paraId="707E3D61" w14:textId="77777777" w:rsidR="003424DA" w:rsidRPr="003424DA" w:rsidRDefault="003424DA" w:rsidP="003424D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3424DA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C</w:t>
      </w:r>
      <w:r w:rsidRPr="003424DA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6</w:t>
      </w:r>
      <w:r w:rsidRPr="003424DA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H</w:t>
      </w:r>
      <w:r w:rsidRPr="003424DA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12</w:t>
      </w:r>
      <w:r w:rsidRPr="003424DA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N</w:t>
      </w:r>
      <w:r w:rsidRPr="003424DA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2</w:t>
      </w:r>
      <w:r w:rsidRPr="003424DA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S</w:t>
      </w:r>
      <w:r w:rsidRPr="003424DA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4</w:t>
      </w:r>
    </w:p>
    <w:p w14:paraId="5AF89DCA" w14:textId="258D6A40" w:rsidR="00977249" w:rsidRPr="00977249" w:rsidRDefault="003424DA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5</w:t>
      </w:r>
      <w:r w:rsidR="00977249"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 Молекулярная масса</w:t>
      </w:r>
    </w:p>
    <w:p w14:paraId="3AD569C0" w14:textId="69F85576" w:rsidR="003424DA" w:rsidRPr="003424DA" w:rsidRDefault="003424DA" w:rsidP="003424D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3424DA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240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,4</w:t>
      </w:r>
    </w:p>
    <w:p w14:paraId="7E502F09" w14:textId="73985182" w:rsidR="00977249" w:rsidRPr="00977249" w:rsidRDefault="003424DA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6</w:t>
      </w:r>
      <w:r w:rsidR="00977249"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 Агрегатное состояние</w:t>
      </w:r>
    </w:p>
    <w:p w14:paraId="6D069BEA" w14:textId="1AE21442" w:rsidR="003424DA" w:rsidRPr="003424DA" w:rsidRDefault="003424DA" w:rsidP="003424D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3424DA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Твердо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е</w:t>
      </w:r>
    </w:p>
    <w:p w14:paraId="02B73E53" w14:textId="409D794D" w:rsidR="00977249" w:rsidRPr="00977249" w:rsidRDefault="003424DA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7</w:t>
      </w:r>
      <w:r w:rsidR="00977249"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 Цвет, запах</w:t>
      </w:r>
    </w:p>
    <w:p w14:paraId="53DE95D3" w14:textId="591FE368" w:rsidR="003424DA" w:rsidRPr="003424DA" w:rsidRDefault="003424DA" w:rsidP="003424D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Б</w:t>
      </w:r>
      <w:r w:rsidRPr="003424DA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елого или кремового (желтовато-серого) цвета со слабым химическим запахом </w:t>
      </w:r>
    </w:p>
    <w:p w14:paraId="5A41011F" w14:textId="731E06AB" w:rsidR="00977249" w:rsidRPr="00977249" w:rsidRDefault="003424DA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8</w:t>
      </w:r>
      <w:r w:rsidR="00977249"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. Давление паров в мм рт.ст. </w:t>
      </w:r>
    </w:p>
    <w:p w14:paraId="3A361C4F" w14:textId="06656C07" w:rsidR="003424DA" w:rsidRPr="003424DA" w:rsidRDefault="003424DA" w:rsidP="003424D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3424DA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2,3 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× 10</w:t>
      </w:r>
      <w:r w:rsidRPr="003424DA">
        <w:rPr>
          <w:rFonts w:ascii="Times New Roman" w:eastAsia="Aptos" w:hAnsi="Times New Roman" w:cs="Times New Roman"/>
          <w:kern w:val="0"/>
          <w:sz w:val="28"/>
          <w:szCs w:val="28"/>
          <w:vertAlign w:val="superscript"/>
          <w14:ligatures w14:val="none"/>
        </w:rPr>
        <w:t>-3</w:t>
      </w:r>
      <w:r w:rsidRPr="003424DA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мПа (25°C) </w:t>
      </w:r>
    </w:p>
    <w:p w14:paraId="0C414983" w14:textId="38AEB13F" w:rsidR="00977249" w:rsidRPr="00977249" w:rsidRDefault="003424DA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9</w:t>
      </w:r>
      <w:r w:rsidR="00977249"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. Растворимость в воде </w:t>
      </w:r>
    </w:p>
    <w:p w14:paraId="4B5E1D5F" w14:textId="2E1B0236" w:rsidR="003424DA" w:rsidRDefault="003424DA" w:rsidP="003424D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3424DA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1,65 мг /100 мл (20°С) 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8"/>
        <w:gridCol w:w="4117"/>
      </w:tblGrid>
      <w:tr w:rsidR="003424DA" w:rsidRPr="003424DA" w14:paraId="33F2D890" w14:textId="77777777" w:rsidTr="003424DA">
        <w:trPr>
          <w:trHeight w:val="341"/>
          <w:jc w:val="center"/>
        </w:trPr>
        <w:tc>
          <w:tcPr>
            <w:tcW w:w="279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A3E7608" w14:textId="77777777" w:rsidR="003424DA" w:rsidRPr="003424DA" w:rsidRDefault="003424DA" w:rsidP="003424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24D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Растворитель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2D505" w14:textId="77777777" w:rsidR="003424DA" w:rsidRPr="003424DA" w:rsidRDefault="003424DA" w:rsidP="003424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24D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Растворимость в мг/л</w:t>
            </w:r>
          </w:p>
        </w:tc>
      </w:tr>
      <w:tr w:rsidR="003424DA" w:rsidRPr="003424DA" w14:paraId="4994D49F" w14:textId="77777777" w:rsidTr="003424DA">
        <w:trPr>
          <w:trHeight w:val="326"/>
          <w:jc w:val="center"/>
        </w:trPr>
        <w:tc>
          <w:tcPr>
            <w:tcW w:w="279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66AEB8D" w14:textId="77777777" w:rsidR="003424DA" w:rsidRPr="003424DA" w:rsidRDefault="003424DA" w:rsidP="003424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24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Этилацетат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B2E87" w14:textId="77777777" w:rsidR="003424DA" w:rsidRPr="003424DA" w:rsidRDefault="003424DA" w:rsidP="003424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24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13000</w:t>
            </w:r>
          </w:p>
        </w:tc>
      </w:tr>
      <w:tr w:rsidR="003424DA" w:rsidRPr="003424DA" w14:paraId="019C7C74" w14:textId="77777777" w:rsidTr="003424DA">
        <w:trPr>
          <w:trHeight w:val="326"/>
          <w:jc w:val="center"/>
        </w:trPr>
        <w:tc>
          <w:tcPr>
            <w:tcW w:w="279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DADC0F5" w14:textId="77777777" w:rsidR="003424DA" w:rsidRPr="003424DA" w:rsidRDefault="003424DA" w:rsidP="003424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24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Ацетон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0781B" w14:textId="77777777" w:rsidR="003424DA" w:rsidRPr="003424DA" w:rsidRDefault="003424DA" w:rsidP="003424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24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69700</w:t>
            </w:r>
          </w:p>
        </w:tc>
      </w:tr>
      <w:tr w:rsidR="003424DA" w:rsidRPr="003424DA" w14:paraId="43726836" w14:textId="77777777" w:rsidTr="003424DA">
        <w:trPr>
          <w:trHeight w:val="326"/>
          <w:jc w:val="center"/>
        </w:trPr>
        <w:tc>
          <w:tcPr>
            <w:tcW w:w="279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5F1D0B" w14:textId="77777777" w:rsidR="003424DA" w:rsidRPr="003424DA" w:rsidRDefault="003424DA" w:rsidP="003424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24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Ксилол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EA23F6" w14:textId="77777777" w:rsidR="003424DA" w:rsidRPr="003424DA" w:rsidRDefault="003424DA" w:rsidP="003424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24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8300</w:t>
            </w:r>
          </w:p>
        </w:tc>
      </w:tr>
      <w:tr w:rsidR="003424DA" w:rsidRPr="003424DA" w14:paraId="5758BA6A" w14:textId="77777777" w:rsidTr="003424DA">
        <w:trPr>
          <w:trHeight w:val="350"/>
          <w:jc w:val="center"/>
        </w:trPr>
        <w:tc>
          <w:tcPr>
            <w:tcW w:w="2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14C346" w14:textId="77777777" w:rsidR="003424DA" w:rsidRPr="003424DA" w:rsidRDefault="003424DA" w:rsidP="003424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24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Гексан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1E3D" w14:textId="77777777" w:rsidR="003424DA" w:rsidRPr="003424DA" w:rsidRDefault="003424DA" w:rsidP="003424D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24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93</w:t>
            </w:r>
          </w:p>
        </w:tc>
      </w:tr>
    </w:tbl>
    <w:p w14:paraId="2EB6070A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10. Коэффициент распределения n-октанол/вода</w:t>
      </w:r>
    </w:p>
    <w:p w14:paraId="7C9D5BFE" w14:textId="74386B2F" w:rsidR="003424DA" w:rsidRPr="003424DA" w:rsidRDefault="003424DA" w:rsidP="003424D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3424DA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K</w:t>
      </w:r>
      <w:r w:rsidRPr="003424DA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OW</w:t>
      </w:r>
      <w:r w:rsidRPr="003424DA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logP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424DA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= 1,73 (25°C) </w:t>
      </w:r>
    </w:p>
    <w:p w14:paraId="7579BA6B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11. Температура плавления</w:t>
      </w:r>
    </w:p>
    <w:p w14:paraId="25DF67E4" w14:textId="725C43CF" w:rsidR="003424DA" w:rsidRPr="003424DA" w:rsidRDefault="003424DA" w:rsidP="003424D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3424DA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145°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</w:t>
      </w:r>
    </w:p>
    <w:p w14:paraId="24F97819" w14:textId="653494F9" w:rsidR="00977249" w:rsidRPr="003424DA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en-US"/>
          <w14:ligatures w14:val="none"/>
        </w:rPr>
      </w:pPr>
      <w:r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12. Температура кипения и замерзания</w:t>
      </w:r>
    </w:p>
    <w:p w14:paraId="6858063C" w14:textId="5909B066" w:rsidR="003424DA" w:rsidRPr="003424DA" w:rsidRDefault="003424DA" w:rsidP="003424D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</w:t>
      </w:r>
      <w:r w:rsidRPr="003424DA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е требуется (твердое вещество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)</w:t>
      </w:r>
    </w:p>
    <w:p w14:paraId="238F474C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13. Температура вспышки и воспламенения</w:t>
      </w:r>
    </w:p>
    <w:p w14:paraId="0420A8C9" w14:textId="77777777" w:rsidR="003424DA" w:rsidRPr="003424DA" w:rsidRDefault="003424DA" w:rsidP="003424D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3424DA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Не требуется (твердое вещество)</w:t>
      </w:r>
    </w:p>
    <w:p w14:paraId="04A8E1DD" w14:textId="36554EDA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14. Стабильность в водных растворах (pH 5, 7, </w:t>
      </w:r>
      <w:r w:rsidR="003424DA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9</w:t>
      </w:r>
      <w:r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) при </w:t>
      </w:r>
      <w:r w:rsidR="003424DA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en-US"/>
          <w14:ligatures w14:val="none"/>
        </w:rPr>
        <w:t>t</w:t>
      </w:r>
      <w:r w:rsidR="003424DA" w:rsidRPr="003424DA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 </w:t>
      </w:r>
      <w:r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20°С</w:t>
      </w:r>
    </w:p>
    <w:p w14:paraId="20BE2981" w14:textId="77777777" w:rsidR="003424DA" w:rsidRPr="003424DA" w:rsidRDefault="003424DA" w:rsidP="003424D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3424DA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При обычных температурах и при умеренно кислых или щелочных условиях соединение является стабильным в твердом виде или в растворе. В сильнощелочных растворах распадается.</w:t>
      </w:r>
    </w:p>
    <w:p w14:paraId="3A4B040B" w14:textId="77777777" w:rsidR="003424DA" w:rsidRPr="003424DA" w:rsidRDefault="003424DA" w:rsidP="003424D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3424DA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ДТ</w:t>
      </w:r>
      <w:r w:rsidRPr="003424DA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50</w:t>
      </w:r>
      <w:r w:rsidRPr="003424DA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- 68,5 дней при pH 5; 6,9 часов при pH 9. </w:t>
      </w:r>
    </w:p>
    <w:p w14:paraId="06E5D076" w14:textId="275788E2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15. Плотность </w:t>
      </w:r>
    </w:p>
    <w:p w14:paraId="3B067EC8" w14:textId="03D032AC" w:rsidR="00977249" w:rsidRPr="008B3FC5" w:rsidRDefault="003424DA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3424DA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1,36 г/см</w:t>
      </w:r>
      <w:r w:rsidRPr="003424DA">
        <w:rPr>
          <w:rFonts w:ascii="Times New Roman" w:eastAsia="Aptos" w:hAnsi="Times New Roman" w:cs="Times New Roman"/>
          <w:kern w:val="0"/>
          <w:sz w:val="28"/>
          <w:szCs w:val="28"/>
          <w:vertAlign w:val="superscript"/>
          <w14:ligatures w14:val="none"/>
        </w:rPr>
        <w:t>3</w:t>
      </w:r>
      <w:r w:rsidRPr="003424DA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(20°С).</w:t>
      </w:r>
    </w:p>
    <w:p w14:paraId="6D502B78" w14:textId="77777777" w:rsidR="00C6229B" w:rsidRPr="008B3FC5" w:rsidRDefault="00C6229B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</w:p>
    <w:p w14:paraId="2086B4B7" w14:textId="77777777" w:rsidR="00C6229B" w:rsidRPr="00C6229B" w:rsidRDefault="00C6229B" w:rsidP="00C6229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</w:pPr>
      <w:r w:rsidRPr="00C6229B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Дифеноконазол </w:t>
      </w:r>
    </w:p>
    <w:p w14:paraId="7952594E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</w:pPr>
      <w:r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  <w:t>1. Действующее вещество (по ISО, IUРАС, N САS)</w:t>
      </w:r>
    </w:p>
    <w:p w14:paraId="65510EB8" w14:textId="77777777" w:rsidR="00C6229B" w:rsidRPr="00C6229B" w:rsidRDefault="00C6229B" w:rsidP="00C6229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</w:pPr>
      <w:r w:rsidRPr="00C6229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ISO: дифеноконазол </w:t>
      </w:r>
    </w:p>
    <w:p w14:paraId="52677C40" w14:textId="771D1E5B" w:rsidR="00C6229B" w:rsidRPr="00C6229B" w:rsidRDefault="00C6229B" w:rsidP="00C6229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C6229B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IUPAC</w:t>
      </w:r>
      <w:r w:rsidRPr="00C6229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: </w:t>
      </w:r>
      <w:r w:rsidRPr="00C6229B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Cis</w:t>
      </w:r>
      <w:r w:rsidRPr="00C6229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, </w:t>
      </w:r>
      <w:r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trans</w:t>
      </w:r>
      <w:r w:rsidRPr="00C6229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-3-хлоро-4-[4-метил-2-(1Н-1,24-,4-триазол-1-улметил)-1,3-диоксалан-2-ул] фенил 4-хлорофенил эфир </w:t>
      </w:r>
    </w:p>
    <w:p w14:paraId="276AD557" w14:textId="71AE9A6F" w:rsidR="00C6229B" w:rsidRPr="00C6229B" w:rsidRDefault="00C6229B" w:rsidP="00C6229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</w:pPr>
      <w:r w:rsidRPr="00C6229B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CAS №: 119446-68-3</w:t>
      </w:r>
    </w:p>
    <w:p w14:paraId="1F303A71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2. Структурная формула</w:t>
      </w:r>
    </w:p>
    <w:p w14:paraId="183EC1F1" w14:textId="75A121D6" w:rsidR="00977249" w:rsidRDefault="00C6229B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</w:pPr>
      <w:r>
        <w:rPr>
          <w:noProof/>
        </w:rPr>
        <w:drawing>
          <wp:inline distT="0" distB="0" distL="0" distR="0" wp14:anchorId="419C158A" wp14:editId="3B57044B">
            <wp:extent cx="3070394" cy="1733550"/>
            <wp:effectExtent l="0" t="0" r="0" b="0"/>
            <wp:docPr id="871777434" name="Рисунок 1" descr="Изображение выглядит как зарисовка, рисунок, диаграмма, оригами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1777434" name="Рисунок 1" descr="Изображение выглядит как зарисовка, рисунок, диаграмма, оригами&#10;&#10;Автоматически созданное описание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80676" cy="1739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A2F991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3. Эмпирическая формула</w:t>
      </w:r>
    </w:p>
    <w:p w14:paraId="12B08DBF" w14:textId="3B519E90" w:rsidR="00C6229B" w:rsidRPr="00C6229B" w:rsidRDefault="00C6229B" w:rsidP="00C6229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C6229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C</w:t>
      </w:r>
      <w:r w:rsidRPr="00C6229B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19</w:t>
      </w:r>
      <w:r w:rsidRPr="00C6229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H</w:t>
      </w:r>
      <w:r w:rsidRPr="00C6229B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17</w:t>
      </w:r>
      <w:r w:rsidRPr="00C6229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C</w:t>
      </w:r>
      <w:r w:rsidRPr="00C6229B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l</w:t>
      </w:r>
      <w:r w:rsidRPr="00C6229B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2</w:t>
      </w:r>
      <w:r w:rsidRPr="00C6229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N</w:t>
      </w:r>
      <w:r w:rsidRPr="00C6229B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3</w:t>
      </w:r>
      <w:r w:rsidRPr="00C6229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O</w:t>
      </w:r>
      <w:r w:rsidRPr="00C6229B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3</w:t>
      </w:r>
      <w:r w:rsidRPr="00C6229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3A114E88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4. Молекулярная масса</w:t>
      </w:r>
    </w:p>
    <w:p w14:paraId="3F26F386" w14:textId="77777777" w:rsidR="00C6229B" w:rsidRPr="00C6229B" w:rsidRDefault="00C6229B" w:rsidP="00C6229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C6229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406,3 </w:t>
      </w:r>
    </w:p>
    <w:p w14:paraId="763F023C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5. Агрегатное состояние</w:t>
      </w:r>
    </w:p>
    <w:p w14:paraId="535B2B26" w14:textId="22807633" w:rsidR="00C6229B" w:rsidRPr="00C6229B" w:rsidRDefault="00C6229B" w:rsidP="00C6229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Т</w:t>
      </w:r>
      <w:r w:rsidRPr="00C6229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вердое (кристаллы) </w:t>
      </w:r>
    </w:p>
    <w:p w14:paraId="0F408EB8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6. Цвет, запах</w:t>
      </w:r>
    </w:p>
    <w:p w14:paraId="51730CFD" w14:textId="36036A02" w:rsidR="00C6229B" w:rsidRPr="00C6229B" w:rsidRDefault="00C6229B" w:rsidP="00C6229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Б</w:t>
      </w:r>
      <w:r w:rsidRPr="00C6229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елые кристаллы со слабым химическим запахом </w:t>
      </w:r>
    </w:p>
    <w:p w14:paraId="08A99BB2" w14:textId="2AFACFAC" w:rsidR="00977249" w:rsidRPr="00977249" w:rsidRDefault="00977249" w:rsidP="00C6229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7. </w:t>
      </w:r>
      <w:r w:rsidR="00C6229B" w:rsidRPr="00C6229B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Давление пара при 20°С и 40°С</w:t>
      </w:r>
    </w:p>
    <w:p w14:paraId="0CEEDC5B" w14:textId="739F4B22" w:rsidR="00C6229B" w:rsidRPr="00C6229B" w:rsidRDefault="00C6229B" w:rsidP="00C6229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C6229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33 nPa (25°С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)</w:t>
      </w:r>
    </w:p>
    <w:p w14:paraId="260FCD5A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lastRenderedPageBreak/>
        <w:t>8. Растворимость в воде</w:t>
      </w:r>
    </w:p>
    <w:p w14:paraId="76964143" w14:textId="77777777" w:rsidR="00C6229B" w:rsidRPr="00C6229B" w:rsidRDefault="00C6229B" w:rsidP="00C6229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C6229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16 мг/л (25°С)</w:t>
      </w:r>
    </w:p>
    <w:p w14:paraId="45FC6241" w14:textId="667188C8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9. Растворимость в органических растворителях</w:t>
      </w:r>
    </w:p>
    <w:p w14:paraId="6C69FC23" w14:textId="6FAB1B0D" w:rsidR="00C6229B" w:rsidRPr="00C6229B" w:rsidRDefault="00C6229B" w:rsidP="00C6229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C6229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В этаноле - 330, ацетоне - 610, толуоле - 490, </w:t>
      </w:r>
      <w:r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n</w:t>
      </w:r>
      <w:r w:rsidRPr="00C6229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-гексане - 0,0034, </w:t>
      </w:r>
      <w:r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n</w:t>
      </w:r>
      <w:r w:rsidRPr="00C6229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-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октаноле</w:t>
      </w:r>
      <w:r w:rsidRPr="00C6229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- 95 г/л</w:t>
      </w:r>
    </w:p>
    <w:p w14:paraId="1F42B1FC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10. Коэффициент распределения n-октанол/вода</w:t>
      </w:r>
    </w:p>
    <w:p w14:paraId="4C13BB61" w14:textId="36607D66" w:rsidR="00C6229B" w:rsidRPr="00C6229B" w:rsidRDefault="00C6229B" w:rsidP="00C6229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C6229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Log P</w:t>
      </w:r>
      <w:r w:rsidRPr="00C6229B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OW</w:t>
      </w:r>
      <w:r w:rsidRPr="00C6229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= 4,20 (pH 0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C6229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4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;</w:t>
      </w:r>
      <w:r w:rsidRPr="00C6229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25°С) </w:t>
      </w:r>
    </w:p>
    <w:p w14:paraId="517007D7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11. Температура плавления</w:t>
      </w:r>
    </w:p>
    <w:p w14:paraId="50DAF4BE" w14:textId="4714317D" w:rsidR="00C6229B" w:rsidRPr="00C6229B" w:rsidRDefault="00C6229B" w:rsidP="00C6229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C6229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78,6°</w:t>
      </w:r>
      <w:r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C</w:t>
      </w:r>
    </w:p>
    <w:p w14:paraId="0DFF7602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12. Температура кипения и замерзания</w:t>
      </w:r>
    </w:p>
    <w:p w14:paraId="61519A5E" w14:textId="3E82BFB1" w:rsidR="00C6229B" w:rsidRPr="008B3FC5" w:rsidRDefault="00C6229B" w:rsidP="00C6229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C6229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220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º</w:t>
      </w:r>
      <w:r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C</w:t>
      </w:r>
    </w:p>
    <w:p w14:paraId="7D45F0A8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13. Температура вспышки и воспламенения</w:t>
      </w:r>
    </w:p>
    <w:p w14:paraId="6A00D3A4" w14:textId="626D8869" w:rsidR="00C6229B" w:rsidRPr="00C6229B" w:rsidRDefault="00C6229B" w:rsidP="00C6229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Не</w:t>
      </w:r>
      <w:r w:rsidRPr="00C6229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воспламеняетс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я</w:t>
      </w:r>
    </w:p>
    <w:p w14:paraId="342E3E37" w14:textId="1E99D88A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14. Стабильность в водных растворах (pH 5, 7, </w:t>
      </w:r>
      <w:r w:rsidR="00C6229B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9</w:t>
      </w:r>
      <w:r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) при 20ºС</w:t>
      </w:r>
    </w:p>
    <w:p w14:paraId="2F48D7B2" w14:textId="77777777" w:rsidR="00C6229B" w:rsidRPr="00C6229B" w:rsidRDefault="00C6229B" w:rsidP="00C6229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C6229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Стойкий к гидролизу при pH 5, 7, 9. </w:t>
      </w:r>
    </w:p>
    <w:p w14:paraId="71928485" w14:textId="3052757A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15. Плотность (в случае газообразного состояния вещества плотность указать при 0º и 760 мм рт.ст.)</w:t>
      </w:r>
    </w:p>
    <w:bookmarkEnd w:id="206"/>
    <w:p w14:paraId="5D563CDC" w14:textId="77777777" w:rsidR="00C6229B" w:rsidRPr="00C6229B" w:rsidRDefault="00C6229B" w:rsidP="00C6229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C6229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1,40 г/см</w:t>
      </w:r>
      <w:r w:rsidRPr="00C6229B">
        <w:rPr>
          <w:rFonts w:ascii="Times New Roman" w:eastAsia="Aptos" w:hAnsi="Times New Roman" w:cs="Times New Roman"/>
          <w:kern w:val="0"/>
          <w:sz w:val="28"/>
          <w:szCs w:val="28"/>
          <w:vertAlign w:val="superscript"/>
          <w14:ligatures w14:val="none"/>
        </w:rPr>
        <w:t>3</w:t>
      </w:r>
    </w:p>
    <w:p w14:paraId="2859CE92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18568890" w14:textId="77777777" w:rsidR="00977249" w:rsidRPr="00977249" w:rsidRDefault="00977249" w:rsidP="00977249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207" w:name="_Toc531875968"/>
      <w:bookmarkStart w:id="208" w:name="_Toc535397787"/>
      <w:bookmarkStart w:id="209" w:name="_Toc536568097"/>
      <w:bookmarkStart w:id="210" w:name="_Toc2704419"/>
      <w:bookmarkStart w:id="211" w:name="_Toc2799326"/>
      <w:bookmarkStart w:id="212" w:name="_Toc12876747"/>
      <w:bookmarkStart w:id="213" w:name="_Toc17124481"/>
      <w:bookmarkStart w:id="214" w:name="_Toc18431113"/>
      <w:bookmarkStart w:id="215" w:name="_Toc22724619"/>
      <w:bookmarkStart w:id="216" w:name="_Toc35815182"/>
      <w:bookmarkStart w:id="217" w:name="_Toc36485662"/>
      <w:bookmarkStart w:id="218" w:name="_Toc36572765"/>
      <w:bookmarkStart w:id="219" w:name="_Toc36658126"/>
      <w:bookmarkStart w:id="220" w:name="_Toc36728358"/>
      <w:bookmarkStart w:id="221" w:name="_Toc37066561"/>
      <w:bookmarkStart w:id="222" w:name="_Toc46701769"/>
      <w:bookmarkStart w:id="223" w:name="_Toc69293866"/>
      <w:bookmarkStart w:id="224" w:name="_Toc71899530"/>
      <w:bookmarkStart w:id="225" w:name="_Toc72333449"/>
      <w:bookmarkStart w:id="226" w:name="_Toc84337338"/>
      <w:bookmarkStart w:id="227" w:name="_Toc85550153"/>
      <w:bookmarkStart w:id="228" w:name="_Toc86323501"/>
      <w:bookmarkStart w:id="229" w:name="_Toc88058486"/>
      <w:bookmarkStart w:id="230" w:name="_Toc89175750"/>
      <w:bookmarkStart w:id="231" w:name="_Toc89261503"/>
      <w:bookmarkStart w:id="232" w:name="_Toc89781486"/>
      <w:bookmarkStart w:id="233" w:name="_Toc90308084"/>
      <w:bookmarkStart w:id="234" w:name="_Toc92881579"/>
      <w:bookmarkStart w:id="235" w:name="_Toc94012121"/>
      <w:bookmarkStart w:id="236" w:name="_Toc98316361"/>
      <w:bookmarkStart w:id="237" w:name="_Toc100072085"/>
      <w:bookmarkStart w:id="238" w:name="_Toc109750141"/>
      <w:bookmarkStart w:id="239" w:name="_Toc117523604"/>
      <w:bookmarkStart w:id="240" w:name="_Toc117779308"/>
      <w:bookmarkStart w:id="241" w:name="_Toc119331986"/>
      <w:bookmarkStart w:id="242" w:name="_Toc121483997"/>
      <w:bookmarkStart w:id="243" w:name="_Toc124780548"/>
      <w:bookmarkStart w:id="244" w:name="_Toc124846619"/>
      <w:bookmarkStart w:id="245" w:name="_Toc125368934"/>
      <w:bookmarkStart w:id="246" w:name="_Toc125375395"/>
      <w:bookmarkStart w:id="247" w:name="_Toc126836545"/>
      <w:bookmarkStart w:id="248" w:name="_Toc126938654"/>
      <w:bookmarkStart w:id="249" w:name="_Toc127180962"/>
      <w:bookmarkStart w:id="250" w:name="_Toc127188601"/>
      <w:bookmarkStart w:id="251" w:name="_Toc127201578"/>
      <w:bookmarkStart w:id="252" w:name="_Toc133315929"/>
      <w:bookmarkStart w:id="253" w:name="_Toc135160828"/>
      <w:bookmarkStart w:id="254" w:name="_Toc135216950"/>
      <w:bookmarkStart w:id="255" w:name="_Toc138952557"/>
      <w:bookmarkStart w:id="256" w:name="_Toc142312906"/>
      <w:bookmarkStart w:id="257" w:name="_Toc146806468"/>
      <w:bookmarkStart w:id="258" w:name="_Toc146806512"/>
      <w:bookmarkStart w:id="259" w:name="_Toc147327241"/>
      <w:bookmarkStart w:id="260" w:name="_Toc147327679"/>
      <w:bookmarkStart w:id="261" w:name="_Toc147930820"/>
      <w:bookmarkStart w:id="262" w:name="_Toc147930848"/>
      <w:bookmarkStart w:id="263" w:name="_Toc152336449"/>
      <w:bookmarkStart w:id="264" w:name="_Toc152336477"/>
      <w:bookmarkStart w:id="265" w:name="_Toc153455311"/>
      <w:bookmarkStart w:id="266" w:name="_Toc161226484"/>
      <w:bookmarkStart w:id="267" w:name="_Toc161226512"/>
      <w:bookmarkStart w:id="268" w:name="_Toc162516275"/>
      <w:bookmarkStart w:id="269" w:name="_Toc165976685"/>
      <w:bookmarkStart w:id="270" w:name="_Toc182917229"/>
      <w:r w:rsidRPr="0097724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3.4. Физико-химические свойства технического продукта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</w:p>
    <w:p w14:paraId="1248538E" w14:textId="192AF38F" w:rsidR="00C6229B" w:rsidRPr="00C6229B" w:rsidRDefault="00C6229B" w:rsidP="00C6229B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Courier New" w:hAnsi="Times New Roman" w:cs="Courier New"/>
          <w:b/>
          <w:bCs/>
          <w:sz w:val="28"/>
          <w:szCs w:val="28"/>
        </w:rPr>
      </w:pPr>
      <w:bookmarkStart w:id="271" w:name="_Toc142312907"/>
      <w:bookmarkStart w:id="272" w:name="_Toc146806469"/>
      <w:bookmarkStart w:id="273" w:name="_Toc146806513"/>
      <w:bookmarkStart w:id="274" w:name="_Toc147327242"/>
      <w:bookmarkStart w:id="275" w:name="_Toc147327680"/>
      <w:bookmarkStart w:id="276" w:name="_Toc147930821"/>
      <w:bookmarkStart w:id="277" w:name="_Toc147930849"/>
      <w:bookmarkStart w:id="278" w:name="_Toc152336450"/>
      <w:bookmarkStart w:id="279" w:name="_Toc152336478"/>
      <w:bookmarkStart w:id="280" w:name="_Toc153455312"/>
      <w:bookmarkStart w:id="281" w:name="_Toc161226485"/>
      <w:bookmarkStart w:id="282" w:name="_Toc161226513"/>
      <w:bookmarkStart w:id="283" w:name="_Toc162516276"/>
      <w:bookmarkStart w:id="284" w:name="_Toc165976686"/>
      <w:r>
        <w:rPr>
          <w:rFonts w:ascii="Times New Roman" w:eastAsia="Courier New" w:hAnsi="Times New Roman" w:cs="Courier New"/>
          <w:b/>
          <w:bCs/>
          <w:sz w:val="28"/>
          <w:szCs w:val="28"/>
        </w:rPr>
        <w:t>Т</w:t>
      </w:r>
      <w:r w:rsidRPr="00C6229B">
        <w:rPr>
          <w:rFonts w:ascii="Times New Roman" w:eastAsia="Courier New" w:hAnsi="Times New Roman" w:cs="Courier New"/>
          <w:b/>
          <w:bCs/>
          <w:sz w:val="28"/>
          <w:szCs w:val="28"/>
        </w:rPr>
        <w:t>ирам</w:t>
      </w:r>
    </w:p>
    <w:p w14:paraId="071980AD" w14:textId="3BB471EC" w:rsidR="00977249" w:rsidRPr="00977249" w:rsidRDefault="00977249" w:rsidP="00977249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Courier New" w:hAnsi="Times New Roman" w:cs="Courier New"/>
          <w:b/>
          <w:i/>
          <w:iCs/>
          <w:sz w:val="28"/>
          <w:szCs w:val="28"/>
          <w:lang w:val="x-none"/>
        </w:rPr>
      </w:pPr>
      <w:r w:rsidRPr="00977249">
        <w:rPr>
          <w:rFonts w:ascii="Times New Roman" w:eastAsia="Courier New" w:hAnsi="Times New Roman" w:cs="Courier New"/>
          <w:b/>
          <w:i/>
          <w:iCs/>
          <w:sz w:val="28"/>
          <w:szCs w:val="28"/>
          <w:lang w:val="x-none"/>
        </w:rPr>
        <w:t>1. Чистота технического продукта</w:t>
      </w:r>
    </w:p>
    <w:p w14:paraId="0A2CD59D" w14:textId="77777777" w:rsidR="00C6229B" w:rsidRPr="00C6229B" w:rsidRDefault="00C6229B" w:rsidP="00C6229B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Courier New" w:hAnsi="Times New Roman" w:cs="Courier New"/>
          <w:sz w:val="28"/>
          <w:szCs w:val="28"/>
        </w:rPr>
      </w:pPr>
      <w:r w:rsidRPr="00C6229B">
        <w:rPr>
          <w:rFonts w:ascii="Times New Roman" w:eastAsia="Courier New" w:hAnsi="Times New Roman" w:cs="Courier New"/>
          <w:sz w:val="28"/>
          <w:szCs w:val="28"/>
        </w:rPr>
        <w:t xml:space="preserve">Содержание действующего вещества тирама в техническом продукте составляет не менее 98% </w:t>
      </w:r>
    </w:p>
    <w:p w14:paraId="182DBB6F" w14:textId="77777777" w:rsidR="00977249" w:rsidRPr="00977249" w:rsidRDefault="00977249" w:rsidP="00977249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Courier New" w:hAnsi="Times New Roman" w:cs="Courier New"/>
          <w:b/>
          <w:i/>
          <w:iCs/>
          <w:sz w:val="28"/>
          <w:szCs w:val="28"/>
          <w:lang w:val="x-none" w:eastAsia="ru-RU"/>
        </w:rPr>
      </w:pPr>
      <w:r w:rsidRPr="00977249">
        <w:rPr>
          <w:rFonts w:ascii="Times New Roman" w:eastAsia="Courier New" w:hAnsi="Times New Roman" w:cs="Courier New"/>
          <w:b/>
          <w:i/>
          <w:iCs/>
          <w:sz w:val="28"/>
          <w:szCs w:val="28"/>
          <w:lang w:val="x-none"/>
        </w:rPr>
        <w:t>2. Агрегатное состояние</w:t>
      </w:r>
    </w:p>
    <w:p w14:paraId="40F72432" w14:textId="5605F5B9" w:rsidR="00613B10" w:rsidRPr="00613B10" w:rsidRDefault="00613B10" w:rsidP="00613B10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Т</w:t>
      </w:r>
      <w:r w:rsidRPr="00613B10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вердое (порошок) </w:t>
      </w:r>
    </w:p>
    <w:p w14:paraId="14E3AD14" w14:textId="77777777" w:rsidR="00977249" w:rsidRPr="00977249" w:rsidRDefault="00977249" w:rsidP="00977249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</w:pPr>
      <w:r w:rsidRPr="00977249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3. Цвет, запах</w:t>
      </w:r>
    </w:p>
    <w:p w14:paraId="3A37E184" w14:textId="4D24FFBB" w:rsidR="00613B10" w:rsidRPr="00613B10" w:rsidRDefault="00613B10" w:rsidP="00613B10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Ж</w:t>
      </w:r>
      <w:r w:rsidRPr="00613B10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елтоватый цвет, слабый химический запах</w:t>
      </w:r>
    </w:p>
    <w:p w14:paraId="53AB165E" w14:textId="77777777" w:rsidR="00977249" w:rsidRPr="00977249" w:rsidRDefault="00977249" w:rsidP="00977249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</w:pPr>
      <w:r w:rsidRPr="00977249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4. Температура плавления</w:t>
      </w:r>
    </w:p>
    <w:p w14:paraId="2E0510C0" w14:textId="26BBE32C" w:rsidR="00613B10" w:rsidRPr="00613B10" w:rsidRDefault="00613B10" w:rsidP="00613B10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 w:rsidRPr="00613B10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136°C </w:t>
      </w:r>
    </w:p>
    <w:p w14:paraId="60FEB270" w14:textId="27F9FBC4" w:rsidR="00977249" w:rsidRPr="00977249" w:rsidRDefault="00977249" w:rsidP="00977249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</w:pPr>
      <w:r w:rsidRPr="00977249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lastRenderedPageBreak/>
        <w:t xml:space="preserve">5. </w:t>
      </w:r>
      <w:r w:rsidR="00613B10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Температура вспышки и воспламенения</w:t>
      </w:r>
    </w:p>
    <w:p w14:paraId="71F4FC3F" w14:textId="77777777" w:rsidR="00613B10" w:rsidRPr="00613B10" w:rsidRDefault="00613B10" w:rsidP="00613B10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 w:rsidRPr="00613B10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380 °C </w:t>
      </w:r>
    </w:p>
    <w:p w14:paraId="316A7EAA" w14:textId="77777777" w:rsidR="00977249" w:rsidRPr="00977249" w:rsidRDefault="00977249" w:rsidP="00977249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bCs/>
          <w:i/>
          <w:iCs/>
          <w:color w:val="000000"/>
          <w:sz w:val="28"/>
          <w:szCs w:val="28"/>
          <w:lang w:eastAsia="ru-RU"/>
          <w14:ligatures w14:val="none"/>
        </w:rPr>
      </w:pPr>
      <w:r w:rsidRPr="00977249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 xml:space="preserve">6. Плотность </w:t>
      </w:r>
      <w:r w:rsidRPr="00977249">
        <w:rPr>
          <w:rFonts w:ascii="Times New Roman" w:eastAsia="Lucida Sans Unicode" w:hAnsi="Times New Roman" w:cs="Times New Roman"/>
          <w:b/>
          <w:bCs/>
          <w:i/>
          <w:iCs/>
          <w:color w:val="000000"/>
          <w:sz w:val="28"/>
          <w:szCs w:val="28"/>
          <w:lang w:eastAsia="ru-RU"/>
          <w14:ligatures w14:val="none"/>
        </w:rPr>
        <w:t>(в случае газообразного состояния вещества, плотность указать при Т=0ºС и 760 мм рт.ст.)</w:t>
      </w:r>
    </w:p>
    <w:p w14:paraId="6EEFA86F" w14:textId="718DCE99" w:rsidR="00613B10" w:rsidRPr="00613B10" w:rsidRDefault="00613B10" w:rsidP="00613B10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П</w:t>
      </w:r>
      <w:r w:rsidRPr="00613B10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ри 20 °C плотность составляет 1,36 г/см</w:t>
      </w:r>
      <w:r w:rsidRPr="00613B10">
        <w:rPr>
          <w:rFonts w:ascii="Times New Roman" w:eastAsia="Lucida Sans Unicode" w:hAnsi="Times New Roman" w:cs="Times New Roman"/>
          <w:color w:val="000000"/>
          <w:sz w:val="28"/>
          <w:szCs w:val="28"/>
          <w:vertAlign w:val="superscript"/>
          <w:lang w:eastAsia="ru-RU"/>
          <w14:ligatures w14:val="none"/>
        </w:rPr>
        <w:t>3</w:t>
      </w:r>
      <w:r w:rsidRPr="00613B10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</w:t>
      </w:r>
    </w:p>
    <w:p w14:paraId="151BFEBB" w14:textId="77777777" w:rsidR="00977249" w:rsidRPr="00977249" w:rsidRDefault="00977249" w:rsidP="00977249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</w:pPr>
      <w:r w:rsidRPr="00977249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7. Термо- и фотостабильность</w:t>
      </w:r>
    </w:p>
    <w:p w14:paraId="57F54637" w14:textId="69446581" w:rsidR="00613B10" w:rsidRDefault="00613B10" w:rsidP="00613B1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С</w:t>
      </w:r>
      <w:r w:rsidRPr="00613B10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табилен при различных температурах до 50°С, не разлагается на свету</w:t>
      </w:r>
    </w:p>
    <w:p w14:paraId="5A9C8A93" w14:textId="77777777" w:rsidR="00613B10" w:rsidRDefault="00613B10" w:rsidP="00613B1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 w:rsidRPr="00613B10">
        <w:rPr>
          <w:rFonts w:ascii="Times New Roman" w:eastAsia="Lucida Sans Unicode" w:hAnsi="Times New Roman" w:cs="Times New Roman"/>
          <w:b/>
          <w:bCs/>
          <w:i/>
          <w:iCs/>
          <w:color w:val="000000"/>
          <w:sz w:val="28"/>
          <w:szCs w:val="28"/>
          <w:lang w:eastAsia="ru-RU"/>
          <w14:ligatures w14:val="none"/>
        </w:rPr>
        <w:t>8. Аналитический метод для определения чистоты технического продукта, а также аналитический метод, позволяющий определить состав продукта, изомеры, примеси и иные составляющие</w:t>
      </w:r>
      <w:r w:rsidRPr="00613B10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</w:t>
      </w:r>
    </w:p>
    <w:p w14:paraId="3DC7C38C" w14:textId="427D2004" w:rsidR="00613B10" w:rsidRPr="00613B10" w:rsidRDefault="00613B10" w:rsidP="00613B1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 w:rsidRPr="00613B10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Определение массовой доли проводится методом ГЖХ</w:t>
      </w:r>
    </w:p>
    <w:p w14:paraId="37A7B819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6041B491" w14:textId="77777777" w:rsidR="00613B10" w:rsidRPr="00613B10" w:rsidRDefault="00613B10" w:rsidP="00613B10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</w:pPr>
      <w:r w:rsidRPr="00613B10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Дифеноконазол </w:t>
      </w:r>
    </w:p>
    <w:p w14:paraId="35011764" w14:textId="77777777" w:rsidR="00977249" w:rsidRPr="00977249" w:rsidRDefault="00977249" w:rsidP="00977249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Courier New" w:hAnsi="Times New Roman" w:cs="Courier New"/>
          <w:b/>
          <w:i/>
          <w:iCs/>
          <w:sz w:val="28"/>
          <w:szCs w:val="28"/>
          <w:lang w:val="x-none"/>
        </w:rPr>
      </w:pPr>
      <w:r w:rsidRPr="00977249">
        <w:rPr>
          <w:rFonts w:ascii="Times New Roman" w:eastAsia="Courier New" w:hAnsi="Times New Roman" w:cs="Courier New"/>
          <w:b/>
          <w:i/>
          <w:iCs/>
          <w:sz w:val="28"/>
          <w:szCs w:val="28"/>
          <w:lang w:val="x-none"/>
        </w:rPr>
        <w:t>1. Чистота технического продукта, качественный и количественный состав примесей</w:t>
      </w:r>
    </w:p>
    <w:p w14:paraId="3DAF6432" w14:textId="1F928DBD" w:rsidR="00613B10" w:rsidRPr="00613B10" w:rsidRDefault="00613B10" w:rsidP="00613B10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 w:rsidRPr="00613B10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Содержание дифеноконазола в техническом продукте составляет не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 </w:t>
      </w:r>
      <w:r w:rsidRPr="00613B10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менее 95,4 %</w:t>
      </w:r>
    </w:p>
    <w:p w14:paraId="43329076" w14:textId="77777777" w:rsidR="00977249" w:rsidRPr="00977249" w:rsidRDefault="00977249" w:rsidP="00977249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Courier New" w:hAnsi="Times New Roman" w:cs="Courier New"/>
          <w:b/>
          <w:i/>
          <w:iCs/>
          <w:sz w:val="28"/>
          <w:szCs w:val="28"/>
          <w:lang w:val="x-none" w:eastAsia="ru-RU"/>
        </w:rPr>
      </w:pPr>
      <w:r w:rsidRPr="00977249">
        <w:rPr>
          <w:rFonts w:ascii="Times New Roman" w:eastAsia="Courier New" w:hAnsi="Times New Roman" w:cs="Courier New"/>
          <w:b/>
          <w:i/>
          <w:iCs/>
          <w:sz w:val="28"/>
          <w:szCs w:val="28"/>
          <w:lang w:val="x-none"/>
        </w:rPr>
        <w:t>2. Агрегатное состояние</w:t>
      </w:r>
    </w:p>
    <w:p w14:paraId="0C5C5FD7" w14:textId="58679E06" w:rsidR="00613B10" w:rsidRPr="00613B10" w:rsidRDefault="00613B10" w:rsidP="00613B10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Твердое</w:t>
      </w:r>
    </w:p>
    <w:p w14:paraId="051C01CD" w14:textId="77777777" w:rsidR="00977249" w:rsidRPr="00977249" w:rsidRDefault="00977249" w:rsidP="00977249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</w:pPr>
      <w:r w:rsidRPr="00977249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3. Цвет, запах</w:t>
      </w:r>
    </w:p>
    <w:p w14:paraId="43768C08" w14:textId="21AEE38A" w:rsidR="00613B10" w:rsidRPr="00613B10" w:rsidRDefault="00613B10" w:rsidP="00613B10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Б</w:t>
      </w:r>
      <w:r w:rsidRPr="00613B10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елые кристаллы </w:t>
      </w: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без запаха</w:t>
      </w:r>
    </w:p>
    <w:p w14:paraId="58905B19" w14:textId="77777777" w:rsidR="00977249" w:rsidRPr="00977249" w:rsidRDefault="00977249" w:rsidP="00977249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</w:pPr>
      <w:r w:rsidRPr="00977249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4. Температура плавления</w:t>
      </w:r>
    </w:p>
    <w:p w14:paraId="5C0C96BE" w14:textId="05D93901" w:rsidR="00613B10" w:rsidRPr="00613B10" w:rsidRDefault="00613B10" w:rsidP="00613B10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78,6º</w:t>
      </w:r>
      <w:r>
        <w:rPr>
          <w:rFonts w:ascii="Times New Roman" w:eastAsia="Lucida Sans Unicode" w:hAnsi="Times New Roman" w:cs="Times New Roman"/>
          <w:color w:val="000000"/>
          <w:sz w:val="28"/>
          <w:szCs w:val="28"/>
          <w:lang w:val="en-US" w:eastAsia="ru-RU"/>
          <w14:ligatures w14:val="none"/>
        </w:rPr>
        <w:t>C</w:t>
      </w:r>
    </w:p>
    <w:p w14:paraId="698CEC0D" w14:textId="62AE3A19" w:rsidR="00977249" w:rsidRPr="00613B10" w:rsidRDefault="00977249" w:rsidP="00977249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</w:pPr>
      <w:r w:rsidRPr="00977249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 xml:space="preserve">5. </w:t>
      </w:r>
      <w:r w:rsidR="00613B10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Температура вспышки</w:t>
      </w:r>
      <w:r w:rsidR="00613B10" w:rsidRPr="00613B10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/</w:t>
      </w:r>
      <w:r w:rsidR="00613B10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возгорания</w:t>
      </w:r>
    </w:p>
    <w:p w14:paraId="541DBC54" w14:textId="66901B80" w:rsidR="00977249" w:rsidRPr="00977249" w:rsidRDefault="00613B10" w:rsidP="00977249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Не имеется</w:t>
      </w:r>
    </w:p>
    <w:p w14:paraId="13CEBD1B" w14:textId="7627351E" w:rsidR="00977249" w:rsidRPr="00977249" w:rsidRDefault="00977249" w:rsidP="00613B10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bCs/>
          <w:i/>
          <w:iCs/>
          <w:color w:val="000000"/>
          <w:sz w:val="28"/>
          <w:szCs w:val="28"/>
          <w:lang w:eastAsia="ru-RU"/>
          <w14:ligatures w14:val="none"/>
        </w:rPr>
      </w:pPr>
      <w:r w:rsidRPr="00977249">
        <w:rPr>
          <w:rFonts w:ascii="Times New Roman" w:eastAsia="Lucida Sans Unicode" w:hAnsi="Times New Roman" w:cs="Times New Roman"/>
          <w:b/>
          <w:bCs/>
          <w:i/>
          <w:iCs/>
          <w:color w:val="000000"/>
          <w:sz w:val="28"/>
          <w:szCs w:val="28"/>
          <w:lang w:eastAsia="ru-RU"/>
          <w14:ligatures w14:val="none"/>
        </w:rPr>
        <w:t xml:space="preserve">6. Плотность </w:t>
      </w:r>
      <w:r w:rsidR="00613B10" w:rsidRPr="00613B10">
        <w:rPr>
          <w:rFonts w:ascii="Times New Roman" w:eastAsia="Lucida Sans Unicode" w:hAnsi="Times New Roman" w:cs="Times New Roman"/>
          <w:b/>
          <w:bCs/>
          <w:i/>
          <w:iCs/>
          <w:color w:val="000000"/>
          <w:sz w:val="28"/>
          <w:szCs w:val="28"/>
          <w:lang w:eastAsia="ru-RU"/>
          <w14:ligatures w14:val="none"/>
        </w:rPr>
        <w:t>(для вещества в газообразном состоянии плотность при 0°С и давлении 760 мм рт.</w:t>
      </w:r>
      <w:r w:rsidR="00844C2D">
        <w:rPr>
          <w:rFonts w:ascii="Times New Roman" w:eastAsia="Lucida Sans Unicode" w:hAnsi="Times New Roman" w:cs="Times New Roman"/>
          <w:b/>
          <w:bCs/>
          <w:i/>
          <w:iCs/>
          <w:color w:val="000000"/>
          <w:sz w:val="28"/>
          <w:szCs w:val="28"/>
          <w:lang w:eastAsia="ru-RU"/>
          <w14:ligatures w14:val="none"/>
        </w:rPr>
        <w:t xml:space="preserve"> </w:t>
      </w:r>
      <w:r w:rsidR="00613B10" w:rsidRPr="00613B10">
        <w:rPr>
          <w:rFonts w:ascii="Times New Roman" w:eastAsia="Lucida Sans Unicode" w:hAnsi="Times New Roman" w:cs="Times New Roman"/>
          <w:b/>
          <w:bCs/>
          <w:i/>
          <w:iCs/>
          <w:color w:val="000000"/>
          <w:sz w:val="28"/>
          <w:szCs w:val="28"/>
          <w:lang w:eastAsia="ru-RU"/>
          <w14:ligatures w14:val="none"/>
        </w:rPr>
        <w:t>ст</w:t>
      </w:r>
      <w:r w:rsidR="00844C2D">
        <w:rPr>
          <w:rFonts w:ascii="Times New Roman" w:eastAsia="Lucida Sans Unicode" w:hAnsi="Times New Roman" w:cs="Times New Roman"/>
          <w:b/>
          <w:bCs/>
          <w:i/>
          <w:iCs/>
          <w:color w:val="000000"/>
          <w:sz w:val="28"/>
          <w:szCs w:val="28"/>
          <w:lang w:eastAsia="ru-RU"/>
          <w14:ligatures w14:val="none"/>
        </w:rPr>
        <w:t>.</w:t>
      </w:r>
      <w:r w:rsidR="00613B10" w:rsidRPr="00613B10">
        <w:rPr>
          <w:rFonts w:ascii="Times New Roman" w:eastAsia="Lucida Sans Unicode" w:hAnsi="Times New Roman" w:cs="Times New Roman"/>
          <w:b/>
          <w:bCs/>
          <w:i/>
          <w:iCs/>
          <w:color w:val="000000"/>
          <w:sz w:val="28"/>
          <w:szCs w:val="28"/>
          <w:lang w:eastAsia="ru-RU"/>
          <w14:ligatures w14:val="none"/>
        </w:rPr>
        <w:t>)</w:t>
      </w:r>
    </w:p>
    <w:p w14:paraId="3437332B" w14:textId="54543C23" w:rsidR="00613B10" w:rsidRPr="00613B10" w:rsidRDefault="00613B10" w:rsidP="00613B10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 w:rsidRPr="00613B10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1,40 г/мл (20°С) </w:t>
      </w:r>
    </w:p>
    <w:p w14:paraId="21DAC23B" w14:textId="5145C007" w:rsidR="00977249" w:rsidRPr="00977249" w:rsidRDefault="00977249" w:rsidP="00977249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</w:pPr>
      <w:r w:rsidRPr="00977249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 xml:space="preserve">7. Термо- и </w:t>
      </w:r>
      <w:r w:rsidR="00613B10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фотостойкость</w:t>
      </w:r>
    </w:p>
    <w:p w14:paraId="0670E60C" w14:textId="5D211994" w:rsidR="00613B10" w:rsidRPr="00613B10" w:rsidRDefault="00613B10" w:rsidP="00613B1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С</w:t>
      </w:r>
      <w:r w:rsidRPr="00613B10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табилен при различных температурах до</w:t>
      </w: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</w:t>
      </w:r>
      <w:r w:rsidRPr="00613B10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300°С</w:t>
      </w:r>
    </w:p>
    <w:p w14:paraId="4D9C9A5B" w14:textId="082A23CB" w:rsidR="00613B10" w:rsidRPr="00613B10" w:rsidRDefault="00613B10" w:rsidP="00613B1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613B10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lastRenderedPageBreak/>
        <w:t xml:space="preserve">8. Аналитический метод определения чистоты, позволяющий </w:t>
      </w: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определить </w:t>
      </w:r>
      <w:r w:rsidRPr="00613B10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состав технического продукта, изомеры, примеси и т.п. </w:t>
      </w:r>
    </w:p>
    <w:p w14:paraId="04C9FD6A" w14:textId="15D4CB93" w:rsidR="00613B10" w:rsidRPr="00613B10" w:rsidRDefault="00613B10" w:rsidP="00613B1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М</w:t>
      </w:r>
      <w:r w:rsidRPr="00613B1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етод ГЖХ</w:t>
      </w:r>
    </w:p>
    <w:p w14:paraId="7CA23028" w14:textId="77777777" w:rsidR="00613B10" w:rsidRPr="00977249" w:rsidRDefault="00613B10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69323034" w14:textId="77777777" w:rsidR="00977249" w:rsidRPr="00977249" w:rsidRDefault="00977249" w:rsidP="00977249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285" w:name="_Toc182917230"/>
      <w:r w:rsidRPr="0097724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3.5. Физико-химические свойства препаративной формы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14:paraId="45702EF4" w14:textId="77777777" w:rsidR="00977249" w:rsidRPr="00977249" w:rsidRDefault="00977249" w:rsidP="00977249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</w:pPr>
      <w:r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  <w:t>1. Агрегатное состояние</w:t>
      </w:r>
    </w:p>
    <w:p w14:paraId="4DB36ABA" w14:textId="3A460D26" w:rsidR="00613B10" w:rsidRPr="00613B10" w:rsidRDefault="00613B10" w:rsidP="00613B10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В</w:t>
      </w:r>
      <w:r w:rsidRPr="00613B1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язкая жидкость</w:t>
      </w:r>
    </w:p>
    <w:p w14:paraId="7CECA86D" w14:textId="77777777" w:rsidR="00977249" w:rsidRPr="00977249" w:rsidRDefault="00977249" w:rsidP="00977249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</w:pPr>
      <w:r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  <w:t>2. Цвет, запах</w:t>
      </w:r>
    </w:p>
    <w:p w14:paraId="5A7C9DE0" w14:textId="673F692F" w:rsidR="00613B10" w:rsidRPr="00613B10" w:rsidRDefault="00613B10" w:rsidP="00613B10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К</w:t>
      </w:r>
      <w:r w:rsidRPr="00613B1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расного цвета, со слабым запахом</w:t>
      </w:r>
    </w:p>
    <w:p w14:paraId="75F5CB75" w14:textId="77777777" w:rsidR="00977249" w:rsidRPr="00977249" w:rsidRDefault="00977249" w:rsidP="00977249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</w:pPr>
      <w:r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  <w:t>3. Стабильность водной эмульсии или суспензии</w:t>
      </w:r>
    </w:p>
    <w:p w14:paraId="21F6F4FC" w14:textId="30446DFC" w:rsidR="00613B10" w:rsidRPr="00613B10" w:rsidRDefault="00613B10" w:rsidP="00613B10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</w:t>
      </w:r>
      <w:r w:rsidRPr="00613B1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табильность 1%-ой по препарату водной суспензии - не менее 90%</w:t>
      </w:r>
    </w:p>
    <w:p w14:paraId="05B56ED0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4. рН</w:t>
      </w:r>
    </w:p>
    <w:p w14:paraId="6D3B030C" w14:textId="206B8AFB" w:rsidR="00DF2955" w:rsidRPr="00DF2955" w:rsidRDefault="00DF2955" w:rsidP="00DF2955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DF295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5,0-7,0 (по препарату) </w:t>
      </w:r>
    </w:p>
    <w:p w14:paraId="7FA19132" w14:textId="77777777" w:rsidR="00977249" w:rsidRPr="00977249" w:rsidRDefault="00977249" w:rsidP="00977249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5. Содержание влаги (%)</w:t>
      </w:r>
    </w:p>
    <w:p w14:paraId="488F562A" w14:textId="20FBCB40" w:rsidR="00DF2955" w:rsidRPr="00DF2955" w:rsidRDefault="00DF2955" w:rsidP="00DF2955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</w:t>
      </w:r>
      <w:r w:rsidRPr="00DF295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е требуется (водная суспензия) </w:t>
      </w:r>
    </w:p>
    <w:p w14:paraId="263768C8" w14:textId="77777777" w:rsidR="00977249" w:rsidRPr="00977249" w:rsidRDefault="00977249" w:rsidP="00977249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6. Вязкость</w:t>
      </w:r>
    </w:p>
    <w:p w14:paraId="03EE1DCC" w14:textId="21AD89D3" w:rsidR="00DF2955" w:rsidRPr="00DF2955" w:rsidRDefault="00DF2955" w:rsidP="00DF2955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DF295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500-2500 мПа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× </w:t>
      </w:r>
      <w:r w:rsidRPr="00DF295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 (20°C, 20 об/мин)</w:t>
      </w:r>
    </w:p>
    <w:p w14:paraId="5234B912" w14:textId="77777777" w:rsidR="00977249" w:rsidRPr="00977249" w:rsidRDefault="00977249" w:rsidP="00977249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7. Дисперсность</w:t>
      </w:r>
    </w:p>
    <w:p w14:paraId="5B75113C" w14:textId="1832214E" w:rsidR="00DF2955" w:rsidRPr="00DF2955" w:rsidRDefault="00DF2955" w:rsidP="00DF2955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В</w:t>
      </w:r>
      <w:r w:rsidRPr="00DF295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ысокодисперсная система, состоящая из частиц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DF295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суспензии в воде</w:t>
      </w:r>
    </w:p>
    <w:p w14:paraId="40E1D11D" w14:textId="77777777" w:rsidR="00977249" w:rsidRPr="00977249" w:rsidRDefault="00977249" w:rsidP="00977249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8. Плотность</w:t>
      </w:r>
    </w:p>
    <w:p w14:paraId="31508A4C" w14:textId="419A2CD4" w:rsidR="00DF2955" w:rsidRPr="00DF2955" w:rsidRDefault="00DF2955" w:rsidP="00DF2955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DF295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1160-1180 кг/см</w:t>
      </w:r>
      <w:r w:rsidRPr="00DF2955">
        <w:rPr>
          <w:rFonts w:ascii="Times New Roman" w:eastAsia="Aptos" w:hAnsi="Times New Roman" w:cs="Times New Roman"/>
          <w:kern w:val="0"/>
          <w:sz w:val="28"/>
          <w:szCs w:val="28"/>
          <w:vertAlign w:val="superscript"/>
          <w14:ligatures w14:val="none"/>
        </w:rPr>
        <w:t>3</w:t>
      </w:r>
      <w:r w:rsidRPr="00DF295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(при t 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=</w:t>
      </w:r>
      <w:r w:rsidRPr="00DF295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20°С) </w:t>
      </w:r>
    </w:p>
    <w:p w14:paraId="1401C754" w14:textId="77777777" w:rsidR="00977249" w:rsidRPr="00977249" w:rsidRDefault="00977249" w:rsidP="00977249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9. Размер частиц (порошок, гранулы и т.п.)</w:t>
      </w:r>
    </w:p>
    <w:p w14:paraId="3FC7931B" w14:textId="70FFE9E0" w:rsidR="00DF2955" w:rsidRPr="00DF2955" w:rsidRDefault="00DF2955" w:rsidP="00DF2955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DF295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Содержание частиц размером: до 5 мкм - не менее 90%</w:t>
      </w:r>
    </w:p>
    <w:p w14:paraId="33129FBD" w14:textId="77777777" w:rsidR="00977249" w:rsidRPr="00977249" w:rsidRDefault="00977249" w:rsidP="00977249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10. Смачиваемость</w:t>
      </w:r>
    </w:p>
    <w:p w14:paraId="6008A5A8" w14:textId="3FA2C58A" w:rsidR="00DF2955" w:rsidRPr="00DF2955" w:rsidRDefault="00DF2955" w:rsidP="00DF2955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</w:t>
      </w:r>
      <w:r w:rsidRPr="00DF295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е требуется (водная суспензия)</w:t>
      </w:r>
    </w:p>
    <w:p w14:paraId="0EA79E4C" w14:textId="77777777" w:rsidR="00977249" w:rsidRPr="00977249" w:rsidRDefault="00977249" w:rsidP="00977249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11. Температура вспышки</w:t>
      </w:r>
    </w:p>
    <w:p w14:paraId="502F1D29" w14:textId="21E72D12" w:rsidR="00DF2955" w:rsidRPr="00DF2955" w:rsidRDefault="00DF2955" w:rsidP="00DF2955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</w:t>
      </w:r>
      <w:r w:rsidRPr="00DF295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е достигается до температуры кипения</w:t>
      </w:r>
    </w:p>
    <w:p w14:paraId="2AC8F7AA" w14:textId="685D7D7F" w:rsidR="00977249" w:rsidRPr="00977249" w:rsidRDefault="00977249" w:rsidP="00977249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12. Температура </w:t>
      </w:r>
      <w:r w:rsidR="00DF2955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замерзания</w:t>
      </w:r>
      <w:r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, морозостойкость</w:t>
      </w:r>
    </w:p>
    <w:p w14:paraId="6F4117EC" w14:textId="01DA5E15" w:rsidR="00DF2955" w:rsidRPr="00DF2955" w:rsidRDefault="00DF2955" w:rsidP="00DF2955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М</w:t>
      </w:r>
      <w:r w:rsidRPr="00DF295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инус 7°С - температура загустевания</w:t>
      </w:r>
    </w:p>
    <w:p w14:paraId="64CF348C" w14:textId="77777777" w:rsidR="00977249" w:rsidRPr="00977249" w:rsidRDefault="00977249" w:rsidP="00977249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13. Летучесть</w:t>
      </w:r>
    </w:p>
    <w:p w14:paraId="0F7CF323" w14:textId="780F2E83" w:rsidR="00DF2955" w:rsidRPr="00DF2955" w:rsidRDefault="00DF2955" w:rsidP="00DF2955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Н</w:t>
      </w:r>
      <w:r w:rsidRPr="00DF295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е летуч</w:t>
      </w:r>
    </w:p>
    <w:p w14:paraId="6DA63B84" w14:textId="77777777" w:rsidR="00977249" w:rsidRPr="00977249" w:rsidRDefault="00977249" w:rsidP="00977249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14. Данные по слеживаемости</w:t>
      </w:r>
    </w:p>
    <w:p w14:paraId="178AE6FB" w14:textId="53EFF7A8" w:rsidR="00DF2955" w:rsidRPr="00DF2955" w:rsidRDefault="00DF2955" w:rsidP="00DF2955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</w:t>
      </w:r>
      <w:r w:rsidRPr="00DF295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е требуются (водная суспензия)</w:t>
      </w:r>
    </w:p>
    <w:p w14:paraId="28E4551C" w14:textId="77777777" w:rsidR="00977249" w:rsidRPr="00977249" w:rsidRDefault="00977249" w:rsidP="00977249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15. Коррозионные свойства</w:t>
      </w:r>
    </w:p>
    <w:p w14:paraId="7AAB6B62" w14:textId="5E6D3597" w:rsidR="00DF2955" w:rsidRPr="00DF2955" w:rsidRDefault="00DF2955" w:rsidP="00DF295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</w:t>
      </w:r>
      <w:r w:rsidRPr="00DF295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репарат не вызывает коррозии материалов технологического оборудования и тары</w:t>
      </w:r>
    </w:p>
    <w:p w14:paraId="35535F84" w14:textId="7B0251AB" w:rsidR="00977249" w:rsidRPr="00977249" w:rsidRDefault="00DF2955" w:rsidP="00977249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16</w:t>
      </w:r>
      <w:r w:rsidR="00977249" w:rsidRPr="00977249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 Стабильность при хранении</w:t>
      </w:r>
    </w:p>
    <w:p w14:paraId="6CE7A1D3" w14:textId="66811C64" w:rsidR="00DF2955" w:rsidRPr="008B3FC5" w:rsidRDefault="00DF2955" w:rsidP="00DF295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DF295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Препарат стабилен в течение 2-х лет при хранении в интервале температур от минус 18 °C до +35°</w:t>
      </w:r>
      <w:r w:rsidR="00FB18E1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C</w:t>
      </w:r>
    </w:p>
    <w:p w14:paraId="2A20A8DF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977249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br w:type="page"/>
      </w:r>
    </w:p>
    <w:p w14:paraId="41FB34E0" w14:textId="77777777" w:rsidR="00977249" w:rsidRPr="00977249" w:rsidRDefault="00977249" w:rsidP="00977249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</w:pPr>
      <w:bookmarkStart w:id="286" w:name="_Toc138952559"/>
      <w:bookmarkStart w:id="287" w:name="_Toc142312908"/>
      <w:bookmarkStart w:id="288" w:name="_Toc146806470"/>
      <w:bookmarkStart w:id="289" w:name="_Toc146806514"/>
      <w:bookmarkStart w:id="290" w:name="_Toc147327243"/>
      <w:bookmarkStart w:id="291" w:name="_Toc147327681"/>
      <w:bookmarkStart w:id="292" w:name="_Toc147930822"/>
      <w:bookmarkStart w:id="293" w:name="_Toc147930850"/>
      <w:bookmarkStart w:id="294" w:name="_Toc152336451"/>
      <w:bookmarkStart w:id="295" w:name="_Toc152336479"/>
      <w:bookmarkStart w:id="296" w:name="_Toc153455313"/>
      <w:bookmarkStart w:id="297" w:name="_Toc161226486"/>
      <w:bookmarkStart w:id="298" w:name="_Toc161226514"/>
      <w:bookmarkStart w:id="299" w:name="_Toc162516277"/>
      <w:bookmarkStart w:id="300" w:name="_Toc165976687"/>
      <w:bookmarkStart w:id="301" w:name="_Toc182917231"/>
      <w:r w:rsidRPr="00977249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  <w:lastRenderedPageBreak/>
        <w:t>4. ЦЕЛЬ И ПОТРЕБНОСТЬ РЕАЛИЗАЦИИ НАМЕЧАЕМОЙ ХОЗЯЙСТВЕННОЙ ДЕЯТЕЛЬНОСТИ</w:t>
      </w:r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</w:p>
    <w:p w14:paraId="5D284240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63C29278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E5783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Препарат Амплитуд, СК (400 г/л тирама + 30 г/л дифеноконазола) был включен в дополнение № 19 от 26.03.2021 года к Плану регистрационных испытаний 2020-2025 гг. и проходил испытания в 2021-2023 гг. в трех почвенно-климатических зонах РФ в полном объеме как препарат ТМТД Ультима, СК (400 г/л тирама + 30 г/л дифеноконазола) - письмо ООО «АГРУСХИМ» об изменении торгового названия исх. № 188-А/21 от 07.11.2022 года.</w:t>
      </w:r>
    </w:p>
    <w:p w14:paraId="3A79F7B6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E5783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Кировская область, Орловский район, д. Моржи, КФХ «Скурихин Ю.А.» (1-я зона, Волго-Вятский регион возделывания сельскохозяйственных культур).</w:t>
      </w:r>
    </w:p>
    <w:p w14:paraId="7420CD17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Пшеница озимая. Сорт: Этюд. 2021-2022 гг.</w:t>
      </w:r>
    </w:p>
    <w:p w14:paraId="2968F29A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Фитоэкспертиза семян озимой пшеницы сорта Этюд показала, что общая зараженность их микромицетами составила 26,8%; в том числе патогенной микобиотой из рода Fusarium - 6,8%, Bipolaris sorokiniana - 11,8%; плесневение семян - 8,2%.</w:t>
      </w:r>
    </w:p>
    <w:p w14:paraId="3A2FD28A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Против фузариозной семенной инфекции эффективность испытываемого препарата ТМТД Ультима, СК составила 72,1% (1,5 л/т) и 81% (2 л/т), эффективность эталона Тирада, СК в норме 2 л/т - 80,6%; заражение семян в контроле 6,8%. Против гельминтоспориозной семенной инфекции эффективность фунгицида ТМТД Ультима, СК в норме 2 л/т (79,7%) также была близка эффективности стандарта (79,2%) при заражении семян в контроле 11,8%.</w:t>
      </w:r>
    </w:p>
    <w:p w14:paraId="57ACD4BE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Против плесневения семян препарат ТМТД Ультима, СК и эталон Тирада, СК также проявили высокую биологическую эффективность - 69,5% (1,5 л/т) и 76,8% (2 л/т) - ТМТД Ультима, СК; 76,8% - Тирада, СК при заражении семян в контроле 8,2%.</w:t>
      </w:r>
    </w:p>
    <w:p w14:paraId="1C6A6A59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Учет эффективности препаратов в борьбе с септориозом листьев проводили в период кущения-начала выхода в трубку, с септориозом колоса – в фазе колошения. Биологическая эффективность фунгицида ТМТД Ультима, СК: септориоз листьев - 71,9%-68,3%-66,7% (1,5 л/т) и 81,3%-78%-77,8% (2 л/т), септориоз колоса - 68,2%-66,7%-63,8% (1,5 л/т) и 81,8%-76,7%-72,3% (2 л/т); эталона Тирада, СК: септориоз листьев - 83,1%-78%-76,9%, септориоз колоса 81,8%-77,3%-71,3%.</w:t>
      </w:r>
    </w:p>
    <w:p w14:paraId="397E8C55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Первые признаки заражения пыльной головней зафиксированы в период колошения. Учет распространенности проводили в фазу колошения и при уборке урожая. Биологическая эффективность препарата ТМТД Ультима, СК составила 74%-70% (1,5 л/т) и 82%-77,1 % (2 л/т) по дням учета; применение стандарта Тирада, СК снизило развитие болезни до 80,9%-78,3%. Поражение культуры в контроле 0,5%-0,7%.</w:t>
      </w:r>
    </w:p>
    <w:p w14:paraId="46DA74F7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Учет поражения растений озимой пшеницы твердой головней проводили в период молочно-восковой спелости культуры и при уборке урожая. Первые признаки болезни зафиксированы в начале фазы молочной спелости. Биологическая эффективность препарата ТМТД Ультима, СК по дням учета составила: 68,5%-62,7% (1,5 л/т) и 79,5%-73,5% (2 л/т); эффективность эталона Тирада, СК 79%-73,5%. Поражение в контроле 0,2%-0,3% соответственно дням учета.</w:t>
      </w:r>
    </w:p>
    <w:p w14:paraId="45C60AA3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Оценку поражения растений снежной плесенью проводили ранней весной в период кущения культуры с интервалом 7 дней. Биологическая эффективность препарата ТМТД Ультима, СК по дням учета составила: 70,6%-69%-65% (1,5 л/т) и 77,6%-76,1%-75,7% (2 л/т); эффективность эталона Тирада, СК 77,1%-75,2%-75,7%. Поражение в контроле 8,5%-14% соответственно дням учета.</w:t>
      </w:r>
    </w:p>
    <w:p w14:paraId="5992E010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Первый учет зараженных растений церкоспореллезной прикорневой гнилью проводили осенью в период кущения, 2-й - весной в фазу кущения, 3-й - весной при образовании 2 узла.</w:t>
      </w:r>
    </w:p>
    <w:p w14:paraId="72AA9F46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Биологическая эффективность препарата ТМТД Ультима, СК по дням учета составила: 75,6%-72,9%-70,8% (1,5 л/т) и 86,7%-83,3%-80,5% (2 л/т); эффективность эталона Виталон, КС в норме 2 л/т 86,7%-81,3%-78,6%. Поражение в контроле 0,9%-5,1% соответственно дням учета.</w:t>
      </w:r>
    </w:p>
    <w:p w14:paraId="16AD3BFD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Урожай озимой пшеницы в опытах с применением исследуемого препарата ТМТД Ультима, СК и стандарта Тирада, СК в испытанных нормах расхода превысил контрольные значения. Так, прибавка урожая к контролю при применении фунгицида ТМТД Ультима, СК в норме расхода 1,5 л/т составила 10,2%, в норме 2 л/т - 15,2%; применение эталона Тирада, СК в норме 2 л/т улучшило показатель урожайности на 14,6%.</w:t>
      </w:r>
    </w:p>
    <w:p w14:paraId="0EE3209F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Пшеница озимая. Сорт: Иргина. 2022-2023 гг.</w:t>
      </w:r>
    </w:p>
    <w:p w14:paraId="3A6720B8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Фитоэкспертиза семян озимой пшеницы сорта Иргина показала, что общая зараженность их микромицетами составила 27,5%; в том числе патогенной микобиотой из рода Fusarium - 7,2%, Bipolaris sorokiniana - 11,5%; плесневение семян - 8,8%.</w:t>
      </w:r>
    </w:p>
    <w:p w14:paraId="215F0C16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Против фузариозной семенной инфекции эффективность испытываемого препарата ТМТД Ультима, СК составила 75% (1,5 л/т) и 86,1% (2 л/т), эффективность эталона Тирада, СК в норме 2 л/т - 84,7%; заражение семян в контроле 7,2%. Против гельминтоспориозной семенной инфекции эффективность фунгицида ТМТД Ультима, СК в норме 2 л/т (79,1%) также была близка эффективности стандарта (79,1%) при заражении семян в контроле 11,5%.</w:t>
      </w:r>
    </w:p>
    <w:p w14:paraId="565F6848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Против плесневения семян препарат ТМТД Ультима, СК и эталон Тирада, СК также проявили высокую биологическую эффективность - 71,6% (1,5 л/т) и 77,3% (2 л/т) - ТМТД Ультима, СК; 76,1% - Тирада, СК при заражении семян в контроле 8,8%.</w:t>
      </w:r>
    </w:p>
    <w:p w14:paraId="25306627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Учет эффективности препаратов в борьбе с септориозом листьев проводили в период кущения-начала выхода в трубку, с септориозом колоса - в фазе колошения. Биологическая эффективность фунгицида ТМТД Ультима, СК: септориоз листьев - 71%-68,4%-66% (1,5 л/т) и 83,9%-81,6%-78% (2 л/т), </w:t>
      </w: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септориоз колоса - 69%-68,3%-66,2% (1,5 л/т) и 79,3%-78%-73,3% (2 л/т); эталона Тирада, СК: септориоз листьев - 83,9%-78,9%-76%, септориоз колоса - 81,4%-76,8%-72,2%.</w:t>
      </w:r>
    </w:p>
    <w:p w14:paraId="4CCBB165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Первые признаки заражения пыльной головней зафиксированы в период колошения. Учет распространенности проводили в фазу колошения и при уборке урожая. Биологическая</w:t>
      </w:r>
      <w:r w:rsidRPr="00E5783D">
        <w:rPr>
          <w:rFonts w:ascii="Times New Roman CYR" w:hAnsi="Times New Roman CYR" w:cs="Times New Roman CYR"/>
          <w:color w:val="000000"/>
          <w:kern w:val="0"/>
          <w:sz w:val="24"/>
          <w:szCs w:val="24"/>
        </w:rPr>
        <w:t xml:space="preserve"> </w:t>
      </w: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эффективность препарата ТМТД Ультима, СК составила 75%-71,3% (1,5 л/т) и 84,5%-79,8% (2</w:t>
      </w:r>
      <w:r w:rsidRPr="00E5783D">
        <w:rPr>
          <w:rFonts w:ascii="Times New Roman CYR" w:hAnsi="Times New Roman CYR" w:cs="Times New Roman CYR"/>
          <w:color w:val="000000"/>
          <w:kern w:val="0"/>
          <w:sz w:val="24"/>
          <w:szCs w:val="24"/>
        </w:rPr>
        <w:t xml:space="preserve"> </w:t>
      </w: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л/т) по дням учета; применение стандарта Тирада, СК снизило развитие болезни до 84%-77,5%. Поражение культуры в контроле 0,2%-0,4%.</w:t>
      </w:r>
    </w:p>
    <w:p w14:paraId="3D61579E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Учет поражения растений озимой пшеницы твердой головней проводили в период молочно-восковой спелости культуры и при уборке урожая. Первые признаки болезни зафиксированы в начале фазы молочной спелости. Биологическая эффективность препарата ТМТД Ультима, СК по дням учета составила: 67,5%-63,6% (1,5 л/т) и 77,3%-74% (2 л/т); эффективность эталона Тирада, СК 76,8%-72%. Поражение в контроле 0,4%-0,5% соответственно дням учета.</w:t>
      </w:r>
    </w:p>
    <w:p w14:paraId="5A6B1FC3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Оценку поражения растений снежной плесенью проводили ранней весной в период кущения культуры с интервалом 7 дней. Биологическая эффективность препарата ТМТД Ультима, СК по дням учета составила: 71,4%-68,6%-65,9% (1,5 л/т) и 78,6%-77,1%-75,8% (2</w:t>
      </w:r>
      <w:r w:rsidRPr="00E5783D">
        <w:rPr>
          <w:rFonts w:ascii="Times New Roman CYR" w:hAnsi="Times New Roman CYR" w:cs="Times New Roman CYR"/>
          <w:color w:val="1F1F23"/>
          <w:kern w:val="0"/>
          <w:sz w:val="24"/>
          <w:szCs w:val="24"/>
        </w:rPr>
        <w:t xml:space="preserve"> </w:t>
      </w: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л/т); эффективность эталона Тирада, СК 76,2%-75,7%-74,7%. Поражение в контроле 4,2%-9,1% соответственно дням учета.</w:t>
      </w:r>
    </w:p>
    <w:p w14:paraId="5AAE7419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Первый учет зараженных растений церкоспореллезной прикорневой гнилью проводили осенью в период кущения, 2-й - весной в фазу кущения, 3-й - весной при образовании 2 узла. Биологическая эффективность препарата ТМТД Ультима, СК по дням учета составила: 72,7%-66,7%-64,9% (1,5 л/т) и 86,4%-78,4%-75,4% (2 л/т); эффективность эталона Виталон, КС в норме 2 л/т 86,4%-76,5%-73,7%. Поражение в контроле 1,1%-5,7% соответственно дням учета.</w:t>
      </w:r>
    </w:p>
    <w:p w14:paraId="71A8D160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Урожай озимой пшеницы в опытах с применением исследуемого препарата ТМТД Ультима, СК и стандарта Тирада, СК в испытанных нормах расхода превысил контрольные значения. Так, прибавка урожая к контролю при применении фунгицида ТМТД Ультима, СК в норме расхода 1,5 л/т составила 11,6%, в норме 2 л/т - 16,4%; применение эталона Тирада, СК в норме 2 л/т улучшило показатель урожайности на 16,7%.</w:t>
      </w:r>
    </w:p>
    <w:p w14:paraId="74753819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Пшеница яровая. Сорт: Ирены 2021 год.</w:t>
      </w:r>
    </w:p>
    <w:p w14:paraId="4FF60A65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Фитоэкспертиза семян яровой пшеницы показала, что общая зараженность их микромицетами составила 33%; в том числе патогенной микобиотой из рода Fusarium - 12,3%, Bipolaris sorokiniana - 11,4%; грибами, вызывающими плесневение семян - 9,3%.</w:t>
      </w:r>
    </w:p>
    <w:p w14:paraId="2CF9B383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Против фузариозной семенной инфекции эффективность испытываемого препарата ТМТД Ультима, СК составила 70,7% (1,5 л/т) и 78% (2 л/т), эффективность эталона Тирада, СК в норме 2 л/т - 78,4%; заражение семян в контроле 12,3%. Против гельминтоспориозной семенной инфекции эффективность фунгицида ТМТД Ультима, СК в норме 2 л/т (84,2%) также была близка эффективности стандарта (82,5%) при заражении семян в контроле 11,4%.</w:t>
      </w:r>
    </w:p>
    <w:p w14:paraId="026874DF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Против плесневения семян препарат ТМТД Ультима, СК и эталон Тирада, СК также проявили высокую биологическую эффективность - 75,3% (1,5 л/т) и 83,9% (2 л/т) - ТМТД Ультима, СК; 84,9% - Тирада, СК при заражении семян в контроле 9,3%.</w:t>
      </w:r>
    </w:p>
    <w:p w14:paraId="7C583F0A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В лабораторных условиях не выявлено отрицательного влияния обработки семян испытываемым препаратом на энергию прорастания и всхожесть семян: в норме 1,5 л /т- 89% и 93%, норме 2 л/т 90% и 94%. Энергия прорастания семян в варианте опыта с применением эталона Тирада, СК - 90%, лабораторная всхожесть - 94%, в контроле 87% и 91%.</w:t>
      </w:r>
    </w:p>
    <w:p w14:paraId="60774D08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Учет эффективности препаратов в борьбе с септориозом листьев проводили в период кущения - начала выхода в трубку, с септориозом колоса - в фазе колошения. Биологическая эффективность фунгицида ТМТД </w:t>
      </w: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Ультима, СК: септориоз листьев - 73,8%-71,1%-69,1% (1,5 л/т) и 81,7%-79,6%-77,9% (2 л/т), септориоз колоса - 71,2%-70%-68,3% (1,5 л/т) и 82,4%-78,3%-75,6% (2 л/т); эталона Тирада, СК: септориоз листьев - 82,5%-78,9%-76,5%, септориоз колоса - 83,8%-78,3%-76,8%.</w:t>
      </w:r>
    </w:p>
    <w:p w14:paraId="5BD31A20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Первые признаки заражения пыльной головней зафиксированы в период колошения. Учет распространенности проводили в фазу колошения и при уборке урожая. Биологическая</w:t>
      </w:r>
      <w:r w:rsidRPr="00E5783D">
        <w:rPr>
          <w:rFonts w:ascii="Times New Roman CYR" w:hAnsi="Times New Roman CYR" w:cs="Times New Roman CYR"/>
          <w:color w:val="1F1F23"/>
          <w:kern w:val="0"/>
          <w:sz w:val="24"/>
          <w:szCs w:val="24"/>
        </w:rPr>
        <w:t xml:space="preserve"> </w:t>
      </w: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эффективность препарата ТМТД Ультима, СК составила 75%-70,9% (1,5 л/т) и 83,5%-78% (2 л/т) по дням учета; применение стандарта Тирада, СК снизило развитие болезни до 82,3%-76%. Поражение культуры в контроле 0,2%-0,5%.</w:t>
      </w:r>
    </w:p>
    <w:p w14:paraId="4C9E1EE2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Учет поражения растений яровой пшеницы твердой</w:t>
      </w:r>
      <w:r w:rsidRPr="00E5783D">
        <w:rPr>
          <w:rFonts w:ascii="Times New Roman CYR" w:hAnsi="Times New Roman CYR" w:cs="Times New Roman CYR"/>
          <w:color w:val="1F1F23"/>
          <w:kern w:val="0"/>
          <w:sz w:val="24"/>
          <w:szCs w:val="24"/>
        </w:rPr>
        <w:t xml:space="preserve"> </w:t>
      </w: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проводили в период молочно-восковой спелости культуры и при уборке урожая. Первые признаки болезни зафиксированы в начале фазы молочной спелости. Биологическая эффективность препарата ТМТД Ультима, СК по дням учета составила: 68,8%-65,6% (1,5 л/т) и 79%-75,7% (2 л/т); эффективность эталона 79,8%-76,6%. Поражение в контроле 0,4%-0,7% соответственно дням учета.</w:t>
      </w:r>
    </w:p>
    <w:p w14:paraId="69139519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Урожай яровой пшеницы в опытах с применением исследуемого препарата ТМТД Ультима, СК и стандарта Тирада, СК в испытанных нормах расхода превысил контрольные значения. Так, прибавка урожая к контролю при применении фунгицида ТМТД Ультима, СК в норме расхода 1,5 л/т составила 11,4%, в норме 2 л/т - 15,3%; применение эталона Тирада, СК в норме 2 л/т улучшило показатель урожайности на 14,8%.</w:t>
      </w:r>
    </w:p>
    <w:p w14:paraId="2F4BC77C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Пшеница яровая. Сорт: Приокская. 2022 год.</w:t>
      </w:r>
    </w:p>
    <w:p w14:paraId="0930AD00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Фитоэкспертиза семян яровой пшеницы показала, что общая зараженность их микромицетами составила 28,7%; в том числе патогенной микобиотой из рода Fusarium - 10,2%, Bipolaris sorokiniana - 8,9%; плесневение семян - 9,6%.</w:t>
      </w:r>
    </w:p>
    <w:p w14:paraId="2B69A162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Против фузариозной семенной инфекции эффективность испытываемого препарата ТМТД Ультима, СК составила 71,6% (1,5 л/т) и 77,5% (2 л/т), эффективность эталона Тирада, СК в норме 2 л/т - 76,5%; заражение семян в </w:t>
      </w: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контроле 10,2%. Против гельминтоспориозной семенной инфекции эффективность фунгицида ТМТД Ультима, СК в норме 2 л/т (83,1%) также была близка эффективности стандарта (83,8%) при заражении семян в контроле 8,9%.</w:t>
      </w:r>
    </w:p>
    <w:p w14:paraId="0E60F1EA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Против плесневения семян препарат ТМТД Ультима, СК и эталон Тирада, СК также проявили высокую биологическую эффективность - 75% (1,5 л/т) и 81,3% (2 л/т) - ТМТД Ультима, СК; 80,2% - Тирада, СК при заражении семян в контроле 9,6%.</w:t>
      </w:r>
    </w:p>
    <w:p w14:paraId="382D5229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В лабораторных условиях не выявлено отрицательного влияния обработки семян испытываемым препаратом на энергию прорастания и всхожесть семян: в норме 1,5 л/т - 89% и 92%, норме 2 л/т - 91% и 93%. Энергия прорастания семян в варианте опыта с применением эталона Тирада, СК - 91%, лабораторная всхожесть - 93%, в контроле 88% и 91%.</w:t>
      </w:r>
    </w:p>
    <w:p w14:paraId="3DB5B28E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Учет эффективности препаратов в борьбе с септориозом листьев проводили в период кущения-начала выхода в трубку, с септориозом колоса - в фазе колошения. Биологическая эффективность фунгицида ТМТД Ультима, СК: септориоз листьев - 72,2%-70%-67,9% (1,5 л/т) и 83,3%-80%-77,4% (2 л/т), септориоз колоса - 73,2%-69,2%-68,1 % (1,5 л/т) и 82,9%-80%-78% (2 л/т); эталона Тирада, СК: септориоз листьев - 81,7%-78,8%-76,4%, септориоз колоса - 80,5%-79,5%-79,1%.</w:t>
      </w:r>
    </w:p>
    <w:p w14:paraId="7E8FCC3F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Первые признаки заражения пыльной головней зафиксированы в период колошения. Учет распространенности проводили в фазу колошения и при уборке урожая. Биологическая эффективность препарата ТМТД Ультима, СК составила 73,3%-70% (1,5 л/т) и 83,3%-78% (2 л/т) по дням учета; применение стандарта Тирада, СК снизило развитие болезни до 82,7%-77,2%. Поражение культуры в контроле 0,3%-0,5%.</w:t>
      </w:r>
    </w:p>
    <w:p w14:paraId="6D9B84D8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Учет поражения растений яровой пшеницы твердой головней проводили в период молочно-восковой спелости культуры и при уборке урожая. Первые признаки болезни зафиксированы в начале фазы молочной спелости. Биологическая эффективность препарата ТМТД Ультима, СК по дням учета </w:t>
      </w: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составила: 67,6%-63,8% (1,5 л/т) и 80%-78,8% (2 л/т); эффективность эталона 80,4%-77,5%. Поражение в контроле 0,5%-0,8% соответственно дням учета.</w:t>
      </w:r>
    </w:p>
    <w:p w14:paraId="02444B55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Урожай яровой пшеницы в опытах с применением исследуемого препарата ТМТД Ультима, СК и стандарта Тирада, СК в испытанных нормах расхода превысил контрольные значения. Так, прибавка урожая к контролю при применении фунгицида ТМТД Ультима, СК в норме расхода 1,5 л/т составила 12,9%, в норме 2 л/т - 14,8%; применение эталона Тирада, СК в норме 2 л/т, улучшило урожайность на 14,4%.</w:t>
      </w:r>
    </w:p>
    <w:p w14:paraId="110AAEE9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Соя. Сорт: Элана. 2021 год.</w:t>
      </w:r>
    </w:p>
    <w:p w14:paraId="61E4C882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Фитоэкспертиза семян сои показала, что общая зараженность семян патогенами составила 13,3%; из них патогенной микофлорой из рода Fusarium - 3,1%, аскохитозом - 4,2%. Протравливание семян препаратом ТМТД Ультима, СК в норме 1,5 л/т снизило развитие фузариоза на 71%, в норме 2 л/т - на 79,7%; аскохитоза на 73,8% (1,5 л/т) и 81% (2 л/т). Для с эталона Тирада, СК снижение развития фузариоза составляло 79,4%, аскохитоза - 81%.</w:t>
      </w:r>
    </w:p>
    <w:p w14:paraId="20ED05FC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Против плесневения семян эффективность испытываемого препарата ТМТД Ультима, СК составила - 71,8% (1,5 л/т) и 78,3% (2 л/т); эффективность эталона Тирада, СК - 76,7%; заражение семян в контроле 6%.</w:t>
      </w:r>
    </w:p>
    <w:p w14:paraId="400B5775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Учет биологической эффективности препаратов в борьбе с аскохитозом проводили в фазу полных всходов, стеблевания и бутонизации культуры. Эффективность препарата ТМТД Ультима, СК составила 76,2%-73,9%-70,5% (1,5 л/т) и 85,7%-84,8%-77,1% соответственно дням учета. Применение стандартного препарата Тирада, СК снизило развитие аскохитоза до 83,3%-82,6%-76,2%. Поражение сои аскохитозом в контроле составило 4,2-10,5%.</w:t>
      </w:r>
    </w:p>
    <w:p w14:paraId="0E270537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Биологическая эффективность препаратов в борьбе с фузариозом оценивалась в период всходов, 3-4 узлов и начала цветения. Эффективность фунгицида ТМТД Ультима, СК по дням</w:t>
      </w:r>
      <w:r w:rsidRPr="00E5783D">
        <w:rPr>
          <w:rFonts w:ascii="Times New Roman CYR" w:hAnsi="Times New Roman CYR" w:cs="Times New Roman CYR"/>
          <w:color w:val="000000"/>
          <w:kern w:val="0"/>
          <w:sz w:val="24"/>
          <w:szCs w:val="24"/>
        </w:rPr>
        <w:t xml:space="preserve"> </w:t>
      </w: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учета составляла 72,2%-70%-65,5% (1,5 л/т) и 77,8%-75%-71,7% (2 л/т), эффективность эталона Тирада, СК 77,8%-74,3%-69%. Поражение растений в контроле от 0,9% до 2,9%.</w:t>
      </w:r>
    </w:p>
    <w:p w14:paraId="09FFBD11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Оценку эффективности препаратов в борьбе с церкоспорозом и бактериозом проводили в фазу полных всходов, цветения и плодообразования. Эффективность препарата ТМТД Ультима, СК против церкоспороза составила 72,7%-69,6%-66,7% (1,5 л/т) и 86,4%-80,4%-74,4% (2 л/т) соответственно дням учета. Применение стандартного препарата Тирада, СК снизило развитие церкоспороза до 85,5%-80,9%-73,1%. Поражение в контроле составило 2,2-7,8%.</w:t>
      </w:r>
    </w:p>
    <w:p w14:paraId="3304DD7D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Эффективность в борьбе с бактериозом препарата ТМТД Ультима, СК составила 84,6%-80%-74,2% (1,5 л/т) и 92,3%-85%-78,8% (2 л/т) соответственно дням учета. Применение стандартного препарата Тирада, СК снизило развитие бактериоза до 91,5%-83,5%-78,8%. Развитие болезни в контроле составило 1,3-2,4%.</w:t>
      </w:r>
    </w:p>
    <w:p w14:paraId="5CB1D39C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Соя. Сорт: Вилана. 2022 год.</w:t>
      </w:r>
    </w:p>
    <w:p w14:paraId="2D0FE14A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Фитоэкспертиза семян сои показала, что общая зараженность семян патогенами составила 14,4%; из них патогенной микофлорой из рода Fusarium - 2,4%, аскохитозом - 6,2%. Протравливание семян препаратом ТМТД Ультима, КС в норме 1,5 л/т снизило развитие фузариоза на 75%, в норме 2 л/т - на 83,3%; аскохитоза на 74,2% (1,5 л/т) и 82,3% (2 л/т). В варианте с эталоном Тирада, СК снижение развития фузариоза составляло 80%, аскохитоза - 80,6%.</w:t>
      </w:r>
    </w:p>
    <w:p w14:paraId="554290A6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Против плесневения семян эффективность испытываемого препарата ТМТД Ультима, КС составила - 71,6% (1,5 л/т) и 79,3% (2 л/т); эффективность эталона Тирада, СК - 79,5%; заражение семян в контроле 5,8%.</w:t>
      </w:r>
    </w:p>
    <w:p w14:paraId="75B4160E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Учет биологической эффективности препаратов в борьбе с аскохитозом проводили в фазу полных всходов, стеблевания и бутонизации культуры. Эффективность препарата ТМТД Ультима, СК составила 76,5%-73,7%-68,2% (1,5 л/т) и 85,3%-81,6%-78,2% соответственно дням учета. Применение стандартного препарата Тирада, СК снизило развитие аскохитоза до 85,5%-80,3%-77,3%. Поражение сои аскохитозом в контроле составило 3,4-11%.</w:t>
      </w:r>
    </w:p>
    <w:p w14:paraId="18BF0A8E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Биологическая эффективность препаратов в борьбе с фузариозом оценивалась в период всходов, 3-4 узлов и начала цветения. Эффективность </w:t>
      </w: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фунгицида ТМТД Ультима, СК по дням учета составляла 71,3%-68,2%-65% (1,5 л/т) и 81,3%-78,2%-75% (2 л/т), эффективность эталона Тирада, СК 80%-77,3%-75%. Поражение растений в контроле 0,8-2,0%.</w:t>
      </w:r>
    </w:p>
    <w:p w14:paraId="7404999D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Оценку эффективности препаратов в борьбе с церкоспорозом и бактериозом проводили в фазу полных всходов, цветения и плодообразования. Эффективность препарата ТМТД Ультима, СК против церкоспороза составила 72%-70,2%-67,1% (1,5 л/т) и 84%-80,9%-75,6% (2 л/т) соответственно дням учета. Применение стандартного препарата Тирада, СК снизило развитие церкоспороза до 81,6%-78,7%-76,8%. Поражение в контроле составило 2,5-8,2%.</w:t>
      </w:r>
    </w:p>
    <w:p w14:paraId="6F86066E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Эффективность в борьбе с бактериозом препарата ТМТД Ультима, СК составила 80%-78,3%-71,4% (1,5 л/т) и 86,7%-82,7%-78,6% (2 л/т) соответственно дням учета. Применение стандартного препарата Тирада, СК снизило развитие бактериоза до 88%-82,5%-77%. Развитие болезни в контроле составило 1,5-2,8%.</w:t>
      </w:r>
    </w:p>
    <w:p w14:paraId="03B1A778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Ячмень яровой. Сорт Форсаж. 2021 год. </w:t>
      </w:r>
    </w:p>
    <w:p w14:paraId="517263A9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Фитоэкспертиза семян ярового ячменя сорта Форсаж показала, что общая зараженность их микромицетами составила 33,7%; в том числе патогенной микобиотой из рода Fusarium - 9,8%, Bipolaris sorokiniana - 14,7%; плесневение семян - 9,2%.</w:t>
      </w:r>
    </w:p>
    <w:p w14:paraId="2C6625A9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Против фузариозной семенной инфекции эффективность испытываемого препарата ТМТД Ультима, СК составила 71,4% (1,5 л/т) и 79,6% (2 л/т), эффективность эталона Тирада, СК в норме 2 л/т - 78,8%; заражение семян в контроле 9,8%. Против гельминтоспориозной семенной инфекции эффективность фунгицида ТМТД Ультима, СК в норме 2 л/т (81,6%) также была близка эффективности стандарта (81,3%) при заражении семян в контроле 14,7%.</w:t>
      </w:r>
    </w:p>
    <w:p w14:paraId="65BF8102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Против плесневения семян препарат ТМТД Ультима, СК и эталон Тирада, СК также проявили высокую биологическую эффективность - 76,1% (1,5 л/т) </w:t>
      </w: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и 81,6% (2 л/т) - ТМТД Ультима, СК; 84,8% - Тирада, СК при заражении семян в контроле 9,2%.</w:t>
      </w:r>
    </w:p>
    <w:p w14:paraId="7EC527E7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В лабораторных условиях не выявлено отрицательного влияния обработки семян препаратом ТМТД Ультима, СК на энергию прорастания и всхожесть семян: в норме 1,5 л/т -</w:t>
      </w:r>
      <w:r w:rsidRPr="00E5783D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88% и 91%, норме 2 л/т - 90% и 93%. Энергия прорастания семян в варианте опыта с применением эталона Тирада, СК - 90%, лабораторная всхожесть - 93%, в контроле, соответственно, 87% и 89%.</w:t>
      </w:r>
    </w:p>
    <w:p w14:paraId="6C98C49F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Учет эффективности препаратов в борьбе с сетчатой пятнистостью ярового ячменя проводили в фазу кущения - выхода в трубку. Биологическая эффективность по дням учета составила: фунгицида ТМТД Ультима, СК - 74,5%-71,7%-68,9% (1,5 л/т) и 83%-81,7%-78,4% (2 л/т); эталона Тирада, СК - 85,1 %-81,7%-77%.</w:t>
      </w:r>
    </w:p>
    <w:p w14:paraId="3BBC03C5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Признаки заражения пыльной и ложной (черной) пыльной головней зафиксированы в период колошения ярового ячменя. Учет распространенности проводили в фазу колошения и при уборке урожая. Биологическая эффективность препарата ТМТД Ультима, СК составила: против пыльной головни - 72,5%-66,7% (1,5 л/т) и 82,5%-75% (2 л/т) по дням учета; против ложной (черной) пыльной головни - 73,3%-64,3% (1,5 л/т) и 80,7%-72,9% (2 л/т) по дням учета. Применение стандарта Тирада, СК снизило развитие пыльной головни до 82,2%-76,7%, ложной (черной) пыльной головни - до 81 %-74,3% соответственно дням учета. Поражение культуры в контроле пыльной головней находилось на уровне 0,4%-0,6%, ложной (черной) пыльной головней - от 0,3% до 0,7% по дням учета.</w:t>
      </w:r>
    </w:p>
    <w:p w14:paraId="36E967B8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Учет поражения растений твердой (каменной) головней проводили в период молочно-восковой спелости культуры и при уборке урожая. Первые признаки болезни зафиксированы в начале фазы молочной спелости. Биологическая эффективность препарата ТМТД Ультима, СК по дням учета составила: 70%-65% (1,5 л/т) и 77,5%-73,3% (2 л/т); эффективность эталона 77,5%-72,5%. Поражение в контроле 0,8%-1,2% соответственно дням учета.</w:t>
      </w:r>
    </w:p>
    <w:p w14:paraId="333CDECD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Урожай ярового ячменя в опытах с применением исследуемого препарата ТМТД Ультима, СК и стандарта Тирада, СК в испытанных нормах расхода превысил контрольные значения. Так, прибавка урожая к контролю при применении фунгицида ТМТД Ультима, СК в норме расхода 1,5 л/т составила 13,4%, в норме 2 л/т - 16,9%; применение эталона Тирада, СК в норме 2 л/т улучшило урожайность на 16,3%.</w:t>
      </w:r>
    </w:p>
    <w:p w14:paraId="413C39F6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Ячмень яровой. Сорт: Изумруд. 2022 год.</w:t>
      </w:r>
    </w:p>
    <w:p w14:paraId="3E8863E4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Фитоэкспертиза семян ярового ячменя сорта Изумруд показала, что общая зараженность их микромицетами составила 36,8%; в том числе патогенной микобиотой из рода Fusarium - 10,8%, Bipolaris sorokiniana - 15,6%; грибами, вызывающими плесневение семян - 10,4%.</w:t>
      </w:r>
    </w:p>
    <w:p w14:paraId="116CED49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Против фузариозной семенной инфекции эффективность испытываемого препарата ТМТД Ультима, СК составила 75% (1,5 л/т) и 80,6% (2 л/т), эффективность эталона Тирада, СК в норме 2 л/т - 79,6%; заражение семян в контроле 10,8%. Против гельминтоспориозной семенной инфекции эффективность фунгицида ТМТД Ультима, СК в норме 2 л/т (90%) также была близка эффективности стандарта (90,4%) при заражении семян в контроле 15,6%.</w:t>
      </w:r>
    </w:p>
    <w:p w14:paraId="1AD7B9A0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Против плесневения семян препарат ТМТД Ультима, СК и эталон Тирада, СК также проявили высокую биологическую эффективность - 74% (1,5 л/т) и 79,8% (2 л/т) - ТМТД Ультима, СК; 80% - Тирада, СК при заражении семян в контроле 10,4%.</w:t>
      </w:r>
    </w:p>
    <w:p w14:paraId="60F8FA20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В лабораторных условиях не выявлено отрицательного влияния обработки семян препаратом ТМТД Ультима, СК на энергию прорастания и всхожесть семян: в норме 1,5 л/т - 89% и 91%, норме 2 л/т - 91% и 94%. Энергия прорастания семян в варианте опыта с применением эталона Тирада, СК - 90%, лабораторная всхожесть - 94%, в контроле, соответственно, 87% и 89%.</w:t>
      </w:r>
    </w:p>
    <w:p w14:paraId="4AA09702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Учет эффективности препаратов в борьбе с сетчатой пятнистостью ярового ячменя проводили в фазу кущения - выхода в трубку: Биологическая эффективность по дням учета составила: фунгицида ТМТД Ультима, СК - </w:t>
      </w: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75,5%-71,8%-67,4% (1,5 л/т) и 83%-80,3%-78,7% (2 л/т); эталона Тирада, СК - 83%-78,9%-77,5%.</w:t>
      </w:r>
    </w:p>
    <w:p w14:paraId="0DCE0B76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Признаки заражения пыльной и ложной (черной) пыльной головней зафиксированы в период колошения ярового ячменя. Учет распространенности проводили в фазу колошения и при уборке урожая. Биологическая эффективность препарата ТМТД Ультима, СК составила: против пыльной головни - 76,7%-67,6% (1,5 л/т) и 86,3%-80% (2 л/т) по дням учета; против ложной (черной) пыльной головни - 72,5%-68,6% (1,5 л/т) и 82,5%-78,5% (2 л/т) по дням учета.</w:t>
      </w:r>
    </w:p>
    <w:p w14:paraId="349A5847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Применение стандарта Тирада, СК снизило развитие пыльной головни до 86%-78,3%, ложной (черной) пыльной головни - до 80%-77,2% соответственно дням учета. Поражение культуры в контроле пыльной головней находилось на уровне 0,3%-0,5%, ложной (черной) пыльной головней - от 0,4% до 0,7% по дням учета.</w:t>
      </w:r>
    </w:p>
    <w:p w14:paraId="20396E4B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Учет поражения растений твердой (каменной) головней проводили в период молочно-восковой спелости культуры и при уборке урожая. Первые признаки болезни зафиксированы в начале фазы молочной спелости. Биологическая эффективность препарата ТМТД Ультима, СК по дням учета составила: 71,8%-67,9% (1,5 л/т) и 78,9%-74,3% (2 л/т); эффективность эталона 78,7%-75%. Поражение в контроле 1%-1,4% соответственно дням учета.</w:t>
      </w:r>
    </w:p>
    <w:p w14:paraId="5648E632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Урожай ярового ячменя в опытах с применением исследуемого препарата ТМТД Ультима, СК и стандарта Тирада, СК в испытанных нормах расхода превысил контрольные значения. Так, прибавка урожая к контролю при применении фунгицида ТМТД Ультима, СК в норме расхода 1,5 л/т составила 12,1%, в норме 2 л/т - 15%; применение эталона Тирада, СК в норме 2 л/т улучшило урожайность на 15,2%.</w:t>
      </w:r>
    </w:p>
    <w:p w14:paraId="45B3F9C9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Воронежская область, КФХ «Владимиров А. Д.». (2-я зона, Центрально-Черноземный регион возделывания сельскохозяйственных культур).</w:t>
      </w:r>
    </w:p>
    <w:p w14:paraId="248263E5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Пшеница озимая. Сорт Базальт. 2021-2022 гг.</w:t>
      </w:r>
    </w:p>
    <w:p w14:paraId="393F13CB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Фитоэкспертиза семян озимой пшеницы сорта Базальт показала, что общая зараженность их микромицетами составила 28,6%; в том числе патогенной микобиотой из рода Fusarium - 7,2%, Bipolaris sorokiniana - 12,4%; грибами, вызывающими плесневение семян - 9%.</w:t>
      </w:r>
    </w:p>
    <w:p w14:paraId="43E73726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Против фузариозной семенной инфекции эффективность испытываемого препарата ТМТД Ультима, СК составила 75% (1,5 л/т) и 81,9% (2 л/т), эффективность эталона Тирада, СК в норме 2 л/т - 83,3%; заражение семян в контроле 7,2%. Против гельминтоспориозной семенной инфекции эффективность фунгицида ТМТД Ультима, СК в норме 2 л/т (78,2%) также была близка эффективности стандарта (77,4%) при заражении семян в контроле 12,4%.</w:t>
      </w:r>
    </w:p>
    <w:p w14:paraId="183B95EF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Против плесневения семян препарат ТМТД Ультима, СК и эталон Тирада, СК также проявили высокую биологическую эффективность - 70% (1,5 л/т) и 77,8% (2 л/т) - ТМТД Ультима, СК; 76,7% - Тирада, СК при заражении семян в контроле 9%.</w:t>
      </w:r>
    </w:p>
    <w:p w14:paraId="40F39F3B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Учет эффективности препаратов в борьбе с септориозом листьев проводили в период кущения-начала выхода в трубку, с септориозом колоса - в фазе колошения. Биологическая эффективность фунгицида ТМТД Ультима, СК: септориоз листьев - 72,4%-70,6%-67,5% (1,5 л/т) и 82,8%-81,2%-78,8% (2 л/т), септориоз колоса - 66,7%-65,5%-62,9% (1,5 л/т) и 76,2%-75,9%-74,3% (2 л/т); эталона Тирада, СК: септориоз листьев - 82,1%-79,4%-77,5%, септориоз колоса - 77,6%-75,9%-71,4%.</w:t>
      </w:r>
    </w:p>
    <w:p w14:paraId="5D30771E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Первые признаки заражения пыльной головней зафиксированы в период колошения. Учет распространенности проводили в фазу колошения и при уборке урожая. Биологическая эффективность препарата ТМТД Ультима, СК составила 73,3%-68% (1,5 л/т) и 82,7%-77,6% (2 л/т) по дням учета; применение стандарта Тирада, СК снизило развитие болезни до 82,3%-77%. Поражение культуры в контроле 0,3%-0,5%.</w:t>
      </w:r>
    </w:p>
    <w:p w14:paraId="2756AE30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Учет поражения растений озимой пшеницы твердой головней проводили в период молочно-восковой спелости культуры и при уборке урожая. Первые </w:t>
      </w: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признаки болезни зафиксированы в начале фазы молочной спелости. Биологическая эффективность препарата ТМТД Ультима, СК по дням учета составила 67,5%-61,7% (1,5 л/т) и 75%-68,3% (2 л/т); эффективность эталона Тирада, СК 75%-66,7%. Поражение в контроле 0,4%-0,6% соответственно дням учета.</w:t>
      </w:r>
    </w:p>
    <w:p w14:paraId="43653DAE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Оценку поражения растений снежной плесенью проводили ранней весной в период кущения культуры с интервалом 7 дней. Биологическая эффективность препарата ТМТД Ультима, СК по дням учета составила: 71,6%-70,8%-64,2% (1,5 л/т) и 78,4%-77,4%-73,5% (2 л/т); эффективность эталона Тирада, СК 77%-76,4%-72,8%. Поражение в контроле 7,4%-16,2% соответственно дням учета.</w:t>
      </w:r>
    </w:p>
    <w:p w14:paraId="1DFC18AD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Первый учет зараженных растений церкоспореллезной прикорневой гнилью проводили осенью в период кущения, 2-й - весной в фазу кущения, 3-й - весной при образовании 2 узла. Биологическая эффективность препарата ТМТД Ультима, СК по дням учета составила: 75%-71,2%-67,9% (1,5 л/т) и 83,3%-80,8%-78,6% (2 л/т); эффективность эталона Виталон, КС в норме 2 л/т 82,5%-79,6%-76,8%. Поражение в контроле 1,2%-5,6% соответственно дням учета.</w:t>
      </w:r>
    </w:p>
    <w:p w14:paraId="6B4B5DDE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Урожай озимой пшеницы в опытах с применением исследуемого препарата ТМТД Ультима, СК и стандарта Тирада, СК в испытанных нормах расхода превысил контрольные значения. Так, прибавка урожая к контролю при применении фунгицида ТМТД Ультима, СК в норме расхода 1,5 л/т составила 11,5%, в норме 2 л/т - 15,7%; применение эталона Тирада, СК в норме 2 л/т улучшило показатель урожайности на 16%.</w:t>
      </w:r>
    </w:p>
    <w:p w14:paraId="455CF041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Пшеница озимая. Сорт Крастал. 2022-2023 гг.</w:t>
      </w:r>
    </w:p>
    <w:p w14:paraId="1979C8F4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Фитоэкспертиза семян озимой пшеницы показала, что общая зараженность их микромицетами составила 28,7%; в том числе патогенной микобиотой из рода Fusarium - 6,7%, Bipolaris sorokiniana - 12,8%; грибами, вызывающими плесневение семян - 9,2%.</w:t>
      </w:r>
    </w:p>
    <w:p w14:paraId="701EFC39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Против фузариозной семенной инфекции эффективность испытываемого препарата ТМТД Ультима, СК составила 77,6% (1,5 л/т) и 85,1% (2 л/т), эффективность эталона Тирада, СК в норме 2 л/т - 86,6%; заражение семян в контроле 6,7%. Против гельмиптоспориозной семенной инфекции эффективность фунгицида ТМТД Ультима, СК в норме 2 л/т (78,9%) также была близка эффективности стандарта (77,3%) при заражении семян в контроле 12,8%.</w:t>
      </w:r>
    </w:p>
    <w:p w14:paraId="6FBF10C3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Против плесневения семян препарат ТМТД Ультима, СК и эталон Тирада, СК также проявили высокую биологическую эффективность - 70,7% (1,5 л/т) и 79,3% (2 л/т) - ТМТД Ультима, СК; 78,3% - Тирада, СК при заражении семян в контроле 9,2%.</w:t>
      </w:r>
    </w:p>
    <w:p w14:paraId="0FF30500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Учет эффективности препаратов в борьбе с септориозом листьев проводили в период кущения-начала выхода в трубку, с септориозом колоса - в фазе колошения. Биологическая эффективность фунгицида ТМТД Ультима, СК: септориоз листьев - 72,7%-71,4%-68,3% (1,5 л/т) и 81,8%-78,6%-75,6% (2 л/т), септориоз колоса - 70,6%-67,5%-66% (1,5 л/т) и 79,4%-77,5%-74,5% (2 л/т); эталона Тирада, СК: септориоз листьев - 81,8%-79,3%-74,4%, септориоз колоса- 82,4%-77,5%-74,5%.</w:t>
      </w:r>
    </w:p>
    <w:p w14:paraId="791383B9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Первые признаки заражения пыльной головней зафиксированы в период колошения. Учет распространенности проводили в фазу колошения и при уборке урожая. Биологическая эффективность препарата ТМТД Ультима, СК составила 70%-65,6% (1,5 л/т) и 78,3%-73,6% (2 л/т) по дням учета; применение стандарта Тирада, СК снизило развитие болезни до 78,6%-72%. Поражение культуры в контроле 0,3%-0,5%.</w:t>
      </w:r>
    </w:p>
    <w:p w14:paraId="7CB14F48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Учет поражения растений озимой пшеницы твердой головней проводили в период молочно-восковой спелости культуры и при уборке урожая. Первые признаки болезни зафиксированы в начале фазы молочной спелости. Биологическая эффективность препарата ТМТД Ультима, СК по дням учета составила: 72%-68,8% (1,5 л/т) и 80%-76,3% (2 л/т); эффективность эталона </w:t>
      </w: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Тирада, СК 78%-77,5%. Поражение в контроле 0,5%-0,8% соответственно дням учета.</w:t>
      </w:r>
    </w:p>
    <w:p w14:paraId="393B7FC2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Оценку поражения растений снежной плесенью проводили ранней весной в период кущения культуры с интервалом 7 дней. Биологическая эффективность препарата ТМТД Ультима, СК по дням учета составила: 70,8%-68,3%-64,9% (1,5 л/т) и 79,2%-76,8%-74,2% (2 л/т); эффективность эталона Тирада, СК 81,3%-75,6%-75,3%. Поражение в контроле 4,8%-9,7% соответственно дням учета. </w:t>
      </w:r>
    </w:p>
    <w:p w14:paraId="3AA10008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Первый учет зараженных растений церкоспореллезной прикорневой гнилью проводили осенью в период кущения, 2-й - весной в фазу кущения, 3-й - весной при образовании 2 узла. Биологическая эффективность препарата ТМТД Ультима, СК по дням учета составила: 75%-72,3%-68,3% (1,5 л/т) и 83,3%-80,9%-78,3% (2 л/т); эффективность эталона Виталон, КС в норме 2 л/т 83,3%-78,7%-76,7%. Поражение в контроле 0,6%-6% соответственно дням учета.</w:t>
      </w:r>
    </w:p>
    <w:p w14:paraId="4D8B027B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Урожай озимой пшеницы в опытах с применением исследуемого препарата ТМТД Ультима, СК и стандарта Тирада, СК в испытанных нормах расхода превысил контрольные значения. Так, прибавка урожая к контролю при применении фунгицида ТМТД Ультима, СК в норме расхода 1,5 л/т составила 10,1%, в норме 2 л/т - 15,6%; применение эталона Тирада, СК в норме 2 л/т улучшило показатель урожайности на 15,1%.</w:t>
      </w:r>
    </w:p>
    <w:p w14:paraId="68EAFEC6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Пшеница яровая. Сорт Воронежская 18. 2021 год.</w:t>
      </w:r>
    </w:p>
    <w:p w14:paraId="1A3CE6D2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Фитоэкспертиза семян яровой пшеницы показала, что общая зараженность их микромицетами составила 29,2%; в том числе патогенной микобиотой из рода Fusarium - 10,8%, Bipolaris sorokiniana - 11%; грибами, вызывающими плесневение семян – 7,4%.</w:t>
      </w:r>
    </w:p>
    <w:p w14:paraId="2D6FC78E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Против фузариозной семенной инфекции эффективность испытываемого препарата ТМТД Ультима, СК составила 72,2% (1,5 л/т) и 80,6% (2 л/т), эффективность эталона Тирада, СК в норме 2 л/т - 79,6%; заражение семян в контроле 10,8%. Против гельминтоспориозной семенной инфекции </w:t>
      </w: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эффективность фунгицида ТМТД Ультима, СК в норме 2 л/т (84,5%) также была близка эффективности стандарта (83,6%) при заражении семян в контроле 11%.</w:t>
      </w:r>
    </w:p>
    <w:p w14:paraId="34474E14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Против плесневения семян препарат ТМТД Ультима, СК и эталон Тирада, СК также проявили высокую биологическую эффективность - 73% (1,5 л/т) и 81,1% (2 л/т) - ТМТД Ультима, СК; 79,7% - Тирада, СК при заражении семян в контроле 7,4%.</w:t>
      </w:r>
    </w:p>
    <w:p w14:paraId="2E8B37A6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В лабораторных условиях не выявлено отрицательного влияния обработки семян испытываемым препаратом на энергию прорастания и всхожесть семян: в норме 1,5 л/т - 89% и 92%, норме 2 л/т - 91% и 93%. Энергия прорастания семян в варианте опыта с применением эталона Тирада, СК - 90%, лабораторная всхожесть - 93%, в контроле, 88% и 90%.</w:t>
      </w:r>
    </w:p>
    <w:p w14:paraId="2DE2A1BD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Учет эффективности препаратов в борьбе с септориозом листьев проводили в период кущения-начала выхода в трубку, с септориозом колоса - в фазе колошения. Биологическая эффективность фунгицида ТМТД Ультима, СК: септориоз листьев - 76,5%-73,7%-71,2% (1,5 л/т) и 82,4%-80,3%-76,9% (2 л/т), септориоз колоса - 70,8%-69,1%-67,6% (1,5 л/т) и 81,7%-79,8%-77,5% (2 л/т); эталона Тирада, СК: септориоз листьев - 81,2%-79,7%-76,9%, септориоз колоса - 81,3%-80%-78%.</w:t>
      </w:r>
    </w:p>
    <w:p w14:paraId="6A639F9B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Первые признаки заражения пыльной головней зафиксированы в период колошения. Учет распространенности проводили в фазу колошения и при уборке урожая. Биологическая эффективность препарата ТМТД Ультима, СК составила 74%-70% (1,5 л/т) и 82%-77,8% (2 л/т) по дням учета; применение стандарта Тирада, СК снизило развитие болезни до 83,4%-76,7%. Поражение культуры в контроле 0,5%-0,9%.</w:t>
      </w:r>
    </w:p>
    <w:p w14:paraId="0AEEF63F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Учет поражения растений яровой пшеницы твердой головней проводили в период молочно-восковой спелости культуры и при уборке урожая. Первые признаки болезни зафиксированы в начале фазы молочной спелости. Биологическая эффективность препарата ТМТД Ультима, СК по дням учета </w:t>
      </w: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составила: 71,8%-67,5% (1,5 л/т) и 79,1%-74,4% (2 л/т); эффективность эталона 79,1%-72,5%. Поражение в контроле 1,1%-1,6% соответственно дням учета.</w:t>
      </w:r>
    </w:p>
    <w:p w14:paraId="0C6988CF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Урожай яровой пшеницы в опытах с применением исследуемого препарата ТМТД Ультима, СК и стандарта Тирада, СК в испытанных нормах расхода превысил контрольные значения. Так, прибавка урожая к контролю при применении фунгицида ТМТД Ультима, СК в норме расхода 1,5 л/т составила 11,8%, в норме 2 л/т - 16,2%; применение эталона Тирада, СК в норме 2 л/т улучшило показатель урожайности на 16%.</w:t>
      </w:r>
    </w:p>
    <w:p w14:paraId="47B23056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Пшеница яровая. Сорт Канюк. 2022 год.</w:t>
      </w:r>
    </w:p>
    <w:p w14:paraId="19F5237E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Фитоэкспертиза семян яровой пшеницы сорта Канюк показала, что общая зараженность их микромицетами составила 30,6%; в том числе патогенной микобиотой из рода Fusarium - 9,4%, Bipolaris sorokiniana - 11,3%; грибами, вызывающими плесневение семян - 9,9%.</w:t>
      </w:r>
    </w:p>
    <w:p w14:paraId="6C5F60DA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Против фузариозной семенной инфекции эффективность испытываемого препарата ТМТД Ультима, СК составила 72,3% (1,5 л/т) и 78,7% (2 л/т), эффективность эталона Тирада, СК в норме 2 л/т - 77,7%; заражение семян в контроле 9,4 Против гельминтоспориозной семенной инфекции эффективность фунгицида ТМТД Ультима, СК в норме 2 л/т (83,2%) также была близка эффективности стандарта (84,1%) при заражении семян в контроле 11,3%.</w:t>
      </w:r>
    </w:p>
    <w:p w14:paraId="2213815C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Против плесневения семян препарат ТМТД Ультима, СК и эталон Тирада, СК также проявили высокую биологическую эффективность - 75,8% (1,5 л/т) и 83,2% (2 л/т) - ТМТД Ультима, СК; 84,1% - Тирада, СК при заражении семян в контроле 9,9%.</w:t>
      </w:r>
    </w:p>
    <w:p w14:paraId="61566B21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В лабораторных условиях не выявлено отрицательного влияния обработки семян испытываемым препаратом на энергию прорастания и всхожесть семян: в норме 1,5 л/т - 90% и 92%, норме 2 л/т - 91% и 94%. Энергия прорастания семян в варианте опыта с применением эталона Тирада, СК - 91%, лабораторная всхожесть - 94%, в контроле 88% и 90%.</w:t>
      </w:r>
    </w:p>
    <w:p w14:paraId="4B58C07B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Учет эффективности препаратов в борьбе с септориозом листьев проводили в период кущения - начала выхода в трубку, с септориозом колоса - в фазе колошения. Биологическая эффективность фунгицида ТМТД Ультима, СК: септориоз листьев - 75,8%-69,2%-68,8% (1,5 л/т) и 84,8%-82,7%-81,3% (2 л/т), септориоз колоса - 70,4%-68,6%-65,2% (1,5 л/т) и 81,5%-77,9%-75% (2 л/т); эталона Тирада, СК: септориоз листьев - 84,2%-83,1%-80,6%, септориоз колоса - 81,5%-76,7%-75%.</w:t>
      </w:r>
    </w:p>
    <w:p w14:paraId="26DD1350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Первые признаки заражения пыльной головней зафиксированы в период колошения. Учет распространенности проводили в фазу колошения и при уборке урожая. Биологическая эффективность препарата ТМТД Ультима, СК составила 71,3%-67,1% (1,5 л/т) и 84,3%-81,4% (2 л/т) по дням учета; применение стандарта Тирада, СК снизило развитие болезни до 83,8%-80,7%. Поражение культуры в контроле 0,4%-0,7%.</w:t>
      </w:r>
    </w:p>
    <w:p w14:paraId="0A3ABBBB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Учет поражения растений яровой пшеницы твердой головней проводили в период молочно-восковой спелости культуры и при уборке урожая. Первые признаки болезни зафиксированы в начале фазы молочной спелости. Биологическая эффективность препарата ТМТД Ультима, СК по дням учета составила: 72%-64,4% (1,5 л/т) и 82%-76,7% (2 л/т); эффективность эталона 80%-75,6%. Поражение в контроле 0,5%-0,9% соответственно дням учета.</w:t>
      </w:r>
    </w:p>
    <w:p w14:paraId="0A40BC58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Урожай яровой пшеницы в опытах с применением исследуемого препарата ТМТД Ультима, СК и стандарта Тирада, СК в испытанных нормах расхода превысил контрольные значения. Так, прибавка урожая к контролю при применении фунгицида ТМТД Ультима, СК в норме расхода 1,5 л/т составила 11,6%, в норме 2 л/т - 14,3%; применение эталона Тирада, СК в норме 2 л/т улучшило показатель урожайности на 13,9%.</w:t>
      </w:r>
    </w:p>
    <w:p w14:paraId="7086336A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Соя. Сорт Бара. 2021 год.</w:t>
      </w:r>
    </w:p>
    <w:p w14:paraId="676F533B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Фитоэкспертиза семян сои сорта Бара показала, что общая зараженность семян патогенами составила 13,7%; из них патогенной микофлорой из рода Fusarium – 2,4%, аскохитозом - 5,1%. Протравливание семян препаратом ТМТД Ультима, СК в норме 1,5 л/т снизило развитие фузариоза на 70,8%, в </w:t>
      </w: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норме 2 л/т - на 79,2%; аскохитоза на 74,5% (1,5 л/т) и 82,4% (2 л/т). В варианте с эталоном Тирада, СК снижение развития фузариоза составляло 78%, аскохитоза - 84,3%.</w:t>
      </w:r>
    </w:p>
    <w:p w14:paraId="34D8E3AA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Против плесневения семян эффективность испытываемого препарата ТМТД Ультима, СК составила - 74,2% (1,5 л/т) и 82,3% (2 л/т); эффективность эталона Тирада, СК - 80,6%; заражение семян в контроле 6,2%.</w:t>
      </w:r>
    </w:p>
    <w:p w14:paraId="7FA2B371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Учет биологической эффективности препаратов в борьбе с аскохитозом проводили в фазу полных всходов, стеблевания и бутонизации культуры. Эффективность препарата ТМТД Ультима, СК составила 77,1%-72,9%-67,1% (1,5 л/т) и 85,3%-81,2%-78,6% соответственно дням учета. Применение стандартного препарата Тирада, СК снизило развитие аскохитоза до 87,1%-81,2%-77,9%. Поражение сои аскохитозом в контроле составило 3,4-14%.</w:t>
      </w:r>
    </w:p>
    <w:p w14:paraId="1FCAE938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Биологическая эффективность препаратов в борьбе с фузариозом оценивалась в период всходов, 3-4 узлов и начала цветения. Эффективность фунгицида ТМТД Ультима, СК по дням учета составляла 72,6%-71,4%-66,7% (1,5 л/т) и 79,7%-78,6%-76,2% (2 л/т), эффективность эталона Тирада, СК 78,9%-77,1%-76,2%. Поражение растений в контроле 1-2,1%.</w:t>
      </w:r>
    </w:p>
    <w:p w14:paraId="4661C3DD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Оценку эффективности препаратов в борьбе с церкоспорозом и бактериозом проводили в фазу полных всходов, цветения и плодообразования. Эффективность препарата ТМТД Ультима, СК против церкоспороза составила 73,3%-70,8%-67,4% (1,5 л/т) и 80%-77,1%-73,9% (2 л/т) соответственно дням учета. Применение стандартного препарата Тирада, СК снизило развитие церкоспороза до 81,3%-77,5%-74,1%. Поражение в контроле составило 1,5-4,6%.</w:t>
      </w:r>
    </w:p>
    <w:p w14:paraId="2FA3C9CE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Эффективность в борьбе с бактериозом препарата ТМТД Ультима, СК составила 82,5%-77,1%-71,1% (1,5 л/т) и 90%-85,7%-78,9% (2 л/т) соответственно дням учета. Применение стандартного препарата Тирада, СК снизило развитие бактериоза до 90%-86,4%-77,9%. Развитие болезни в контроле составило 0,8-1,9%.</w:t>
      </w:r>
    </w:p>
    <w:p w14:paraId="3981B97B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Соя. Сорт Аванта. 2022 год.</w:t>
      </w:r>
    </w:p>
    <w:p w14:paraId="40B56EC3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Фитоэкспертиза семян сои сорта Аванта показала, что общая зараженность семян патогенами составила 14,2%; из них патогенной микофлорой из рода Fusarium - 3,5%, аскохитозом - 4,7%. Протравливание семян препаратом ТМТД Ультима, СК в норме 1,5 л/т снизило развитие фузариоза на 74,3%, в норме 2 л/т - на 82,9%; аскохитоза на 72,3% (1,5 л/т) и 80,9% (2 л/т). В варианте с эталоном Тирада, СК снижение развития фузариоза составляло 82,3%, аскохитоза - 79,8%.</w:t>
      </w:r>
    </w:p>
    <w:p w14:paraId="0B6708D5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Против плесневения семян эффективность испытываемого препарата ТМТД Ультима, СК составила - 73,3% (1,5 л/т) и 81,7% (2 л/т); эффективность эталона Тирада, СК - 82%; заражение семян в контроле 6%.</w:t>
      </w:r>
    </w:p>
    <w:p w14:paraId="0ACA8CA1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Учет биологической эффективности препаратов в борьбе с аскохитозом проводили в фазу полных всходов, стеблевания и бутонизации культуры. Эффективность препарата ТМТД Ультима, СК составила 75,9%-72,7%-69,6% (1,5 л/т) и 86,2%-80%-78,4% соответственно дням учета. Применение стандартного препарата Тирада, СК снизило развитие аскохитоза до 86,2%-78,2%-76,5%. Поражение сои аскохитозом в контроле составило 2,9-10,2%.</w:t>
      </w:r>
    </w:p>
    <w:p w14:paraId="1781A746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Биологическая эффективность препаратов в борьбе с фузариозом оценивалась в период всходов, 3-4 узлов и начала цветения. Эффективность фунгицида ТМТД Ультима, СК по дням учета составляла 71%-67,9%-65,3% (1,5 л/т) и 79%-76,4%-73,7% (2 л/т), эффективность эталона Тирада, СК 80%-75%-73,7%. Поражение растений в контроле 1-1,9%.</w:t>
      </w:r>
    </w:p>
    <w:p w14:paraId="63FAF767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Оценку эффективности препаратов в борьбе с церкоспорозом и бактериозом проводили в фазу полных всходов, цветения и плодообразования. Эффективность препарата ТМТД Ультима, СК против церкоспороза составила 75,9%-74,5%-71,8% (1,5 л/т) и 82,8%-80,4%-76,5% (2 л/т) соответственно дням учета. Применение стандартного препарата Тирада, СК снизило развитие церкоспороза до 83,4%-78,4%-74,1%. Поражение в контроле составило 2,9-8,5%.</w:t>
      </w:r>
    </w:p>
    <w:p w14:paraId="2DF2157E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Эффективность в борьбе с бактериозом препарата ТМТД Ультима, СК составила 72,5%-70,2%-66,7% (1,5 л/т) и 83,5%-79,5%-79% (2 л/т) </w:t>
      </w: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соответственно дням учета. Применение стандартного препарата Тирада, СК снизило развитие бактериоза до 85%-79%-74,3%. Развитие болезни в контроле составило 1,2-3%.</w:t>
      </w:r>
    </w:p>
    <w:p w14:paraId="3B2F4BE7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Ячмень яровой. Сорт Яромир. 2021 год.</w:t>
      </w:r>
    </w:p>
    <w:p w14:paraId="207FC18D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Фитоэкспертиза семян ярового ячменя сорта Яромир показала, что общая зараженность их микромицетами составила 33,8%; в том числе патогенной микобиотой из рода Fusarium - 11,7%, Bipolaris sorokiniana - 13,5%; грибами, вызывающими плесневение семян - 8,6%.</w:t>
      </w:r>
    </w:p>
    <w:p w14:paraId="6030EF86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Против фузариозной семенной инфекции эффективность испытываемого препарата ТМТД Ультима, СК составила 74,4% (1,5 л/т) и 81,2% (2 л/т), эффективность эталона Тирада, СК в норме 2 л/т - 82,1%; заражение семян в контроле 11,7%. Против гельминтоспориозной семенной инфекции эффективность фунгицида ТМТД Ультима, СК в норме 2 л/т (78,5%) также была близка эффективности стандарта (77,8%) при заражении семян в контроле 13,5%.</w:t>
      </w:r>
    </w:p>
    <w:p w14:paraId="5061D573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Против плесневения семян препарат ТМТД Ультима, СК и эталон Тирада, СК также проявили высокую биологическую эффективность - 76,7% (1,5 л/т) и 87,2% (2 л/т) - ТМТД Ультима, СК; 87% - Тирада, СК при заражении семян в контроле 8,6%.</w:t>
      </w:r>
    </w:p>
    <w:p w14:paraId="54467A96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В лабораторных условиях не выявлено отрицательного влияния обработки семян препаратом ТМТД Ультима, СК на энергию прорастания и всхожесть семян: в норме 1,5 л/т - 89% и 91%, норме 2 л/т - 91% и 93%. Энергия прорастания семян в варианте опыта с применением эталона Тирада, СК - 91%, лабораторная всхожесть - 94%, в контроле, соответственно, 88% и 90%.</w:t>
      </w:r>
    </w:p>
    <w:p w14:paraId="2ED9B638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Учет эффективности препаратов в борьбе с сетчатой пятнистостью ярового ячменя проводили в фазу кущения - выхода в трубку. Биологическая эффективность по дням учета составила: фунгицида ТМТД Ультима, СК – 77,1%-75%-71,4% (1,5 л/т) и 88,6%-85,2%-82,1% (2 л/т); эталона Тирада, СК - 88%-84,5%-81,3%.</w:t>
      </w:r>
    </w:p>
    <w:p w14:paraId="71304122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Признаки заражения пыльной и ложной (черной) пыльной головней зафиксированы в период колошения ярового ячменя. Учет распространенности проводили в фазу колошения и при уборке урожая. Биологическая эффективность препарата ТМТД Ультима, СК составила: против пыльной головни - 72%-68,8% (1,5 л/т) и 82%-78,8% (2 л/т) по дням учета; против ложной (черной) пыльной головни - 73,4%-66,7% (1,5 л/т) и 81,2%-73,3% (2 л/т) по дням учета. Применение стандарта Тирада, СК снизило развитие пыльной головни до 80%-77,5%, ложной (черной пыльной головни - до 81,6%-72,2% соответственно дням учета. Поражение культуры в контроле пыльной головней находилось на уровне 0,5%-0,8%, ложной (черной) пыльной головней - от 0,5% до 0,9% по дням учета.</w:t>
      </w:r>
    </w:p>
    <w:p w14:paraId="633F976E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Учет поражения растений твердой (каменной) головней проводили в период молочно-восковой спелости культуры и при уборке урожая. Первые признаки болезни зафиксированы в начале фазы молочной спелости. Биологическая эффективность препарата ТМТД Ультима, СК по дням учета составила: 70,9%-68,2% (1,5 л/т) и 76,4%-74,7% (2 л/т); эффективность эталона 77,3%-74,7%. Поражение в контроле 1,1%-1,7% соответственно дням учета.</w:t>
      </w:r>
    </w:p>
    <w:p w14:paraId="19A14E53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Урожай ярового ячменя в опытах с применением исследуемого препарата ТМТД Ультима, СК и стандарта Тирада, СК в испытанных нормах расхода превысил контрольные значения. Так, прибавка урожая к контролю при применении фунгицида ТМТД Ультима, СК в норме расхода 1,5 л/т составила 12,7%, в норме 2 л/т - 15,3%; применение эталона Тирада, СК в норме 2 л/т улучшило показатель урожайности на 15,6%.</w:t>
      </w:r>
    </w:p>
    <w:p w14:paraId="5C468730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Ячмень яровой. Сорт Атаман. 2022 год.</w:t>
      </w:r>
    </w:p>
    <w:p w14:paraId="18BD2FC1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Фитоэкспертиза семян ярового ячменя показала, что общая зараженность их микромицетами составила 40,8%; в том числе патогенной микобиотой из рода Fusarium - 14,2%, Bipolaris sorokiniana - 16,4%; грибами, вызывающими плесневение семян - 10,2%.</w:t>
      </w:r>
    </w:p>
    <w:p w14:paraId="2CDDC77F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Против фузариозной семенной инфекции эффективность испытываемого препарата ТМТД Ультима, СК составила 77,5% (1,5 л/т) и 83,1% (2 л/т), </w:t>
      </w: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эффективность эталона Тирада, СК в норме 2 л/т - 83,8%; заражение семян в контроле 14,2%. Против гельминтоспориозной семенной инфекции эффективность фунгицида ТМТД Ультима, СК в норме 2 л/т (79,3%) также была близка эффективности стандарта (78,7%) при заражении семян в контроле 16,4%.</w:t>
      </w:r>
    </w:p>
    <w:p w14:paraId="533B1872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Против плесневения семян препарат ТМТД Ультима, СК и эталон Тирада, СК также проявили высокую биологическую эффективность - 74,5% (1,5 л/т) и 80,4% (2 л/т) - ТМТД Ультима, СК; 78,4% - Тирада, СК при заражении семян в контроле 10,2%.</w:t>
      </w:r>
    </w:p>
    <w:p w14:paraId="1D25A7EE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В лабораторных условиях не выявлено отрицательного влияния обработки семян препаратом ТМТД Ультима, СК на энергию прорастания и всхожесть семян: в норме 1,5 л/т - 88% и 91%, норме 2 л/т - 90% и 92%. Энергия прорастания семян в варианте опыта с применением эталона Тирада, СК - 91%, лабораторная всхожесть - 93%, в контроле, соответственно, 87% и 89%.</w:t>
      </w:r>
    </w:p>
    <w:p w14:paraId="48A8191F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Учет эффективности препаратов в борьбе с сетчатой пятнистостью ярового ячменя проводили в фазу кущения - выхода в трубку. Биологическая эффективность по дням учета составила: фунгицида ТМТД Ультима, СК - 76,1%-72,6%-70% (1,5 л/т) и 87%-84%-81,3% (2 л/т); эталона Тирада, СК - 85,9%-83,9%-80%.</w:t>
      </w:r>
    </w:p>
    <w:p w14:paraId="73D894EC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Признаки заражения пыльной и ложной (черной) пыльной головней зафиксированы в период колошения ярового ячменя. Учет распространенности проводили в фазу колошения и при уборке урожая. Биологическая эффективность препарата ТМТД Ультима, СК составила: против пыльной головни - 72,9%-66,5% (1,5 л/т) и 85,7%-74% (2 л/т) по дням учета; против ложной (черной) пыльной головни - 77,5%-71,4% (1,5 л/т) и 87,5%-82,9% (2 л/т) по дням учета. Применение стандарта Тирада, СК снизило развитие пыльной головни до 84,3%-74%, ложной (черной) пыльной головни - до 87,5%-81,4% соответственно дням учета. Поражение культуры в контроле пыльной головней находилось на уровне 0,7%-1%, ложной (черной) пыльной головней - от 0,4% до 0,7% по дням учета. </w:t>
      </w:r>
    </w:p>
    <w:p w14:paraId="56D619B2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Учет поражения растений твердой (каменной) головней проводили в период молочно-восковой спелости культуры и при уборке урожая. Первые признаки болезни зафиксированы в начале фазы молочной спелости. Биологическая эффективность препарата ТМТД Ультима, СК по дням учета составила: 70,8%-66,3% (1,5 л/т) и 78,3%-74,4% (2 л/т); эффективность эталона 77,5%-73,1%. Поражение в контроле 1,2%-1,6% соответственно дням учета.</w:t>
      </w:r>
    </w:p>
    <w:p w14:paraId="6EA49428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Урожай ярового ячменя в опытах с применением исследуемого препарата ТМТД Ультима, СК и стандарта Тирада, СК в испытанных нормах расхода превысил контрольные значения. Так, прибавка урожая к контролю при применении фунгицида ТМТД Ультима, СК в норме расхода 1,5 л/т составила 12,3%, в норме 2 л/т - 15,7%; применение эталона Тирада, СК в норме 2 л/т улучшило показатель урожайности на 16,2%.</w:t>
      </w:r>
    </w:p>
    <w:p w14:paraId="3AD4C236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Волгоградская область, Городищенский район, п. Самофаловка, КФХ «Караваев А. В.» (3-я зона, район возделывания культур - Поволжье).</w:t>
      </w:r>
    </w:p>
    <w:p w14:paraId="0F2B58E1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Пшеница озимая. Сорт Капитан. 2021 год.</w:t>
      </w:r>
    </w:p>
    <w:p w14:paraId="0CFD5941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Фитоэкспертиза семян озимой пшеницы сорта Капитан показала, что общая зараженность их микромицетами составила 26%; в том числе патогенной микобиотой из рода Fusarium - 6,9%, Bipolaris sorokiniana - 10,4%; плесневение семян - 8,7%.</w:t>
      </w:r>
    </w:p>
    <w:p w14:paraId="6E55B7DA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Против фузариозной семенной инфекции эффективность испытываемого препарата ТМТД Ультима, СК составила 75,4% (1,5 л/т) и 82,6% (2 л/т), эффективность эталона Тирада, СК в норме 2 л/т - 84,1%; заражение семян в контроле 6,9%. Против гельминтоспориозной семенной инфекции эффективность фунгицида ТМТД Ультима, СК в норме 2 л/т (80,8%) также была близка эффективности стандарта (79,8%) при заражении семян в контроле 10,4%.</w:t>
      </w:r>
    </w:p>
    <w:p w14:paraId="697B0A99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Против плесневения семян препарат ТМТД Ультима, СК и эталон Тирада, СК также проявили высокую биологическую эффективность - 71,3% (1,5 л/т) и 77% (2 л/т) - ТМТД Ультима, СК; 77% - Тирада, СК при заражении семян в контроле 8,7%.</w:t>
      </w:r>
    </w:p>
    <w:p w14:paraId="305278B5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Учет эффективности препаратов в борьбе с септориозом листьев проводили в период кущения-начала выхода в трубку, с септориозом колоса - в фазе колошения. Биологическая эффективность фунгицида ТМТД Ультима, СК: септориоз листьев - 76,5%-73,1%-67,6% (1,5 л/т) и 82,4%-80,8%-76,5% (2 л/т), септориоз колоса - 68%-65,7%-62,7% (1,5 л/т) и 76%-74,3%-72,5% (2 л/т); эталона Тирада, СК: септориоз листьев - 82,4%-80,4%-73,5%, септориоз колоса - 75,2%-71,4%-70,6%.</w:t>
      </w:r>
    </w:p>
    <w:p w14:paraId="66ED8B86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Первые признаки заражения пыльной головней зафиксированы в период колошения. Учет распространенности проводили в фазу колошения и при уборке урожая. Биологическая эффективность препарата ТМТД Ультима, СК составила 72,5%-65,7% (1,5 л/т) и 77,5%-74,3% (2 л/т) по дням учета; применение стандарта Тирада, СК снизило развитие болезни до 80%- 72,9%. Поражение культуры в контроле 0,4%-0,7%.</w:t>
      </w:r>
    </w:p>
    <w:p w14:paraId="420E705E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Учет поражения растений озимой пшеницы твердой головней проводили в период молочно-восковой спелости культуры и при уборке урожая. Первые признаки болезни зафиксированы в начале фазы молочной спелости. Биологическая эффективность препарата ТМТД Ультима, СК по дням учета составила: 68,7%-64,5% (1,5 л/т) и 78,7%-72,5% (2 л/т); эффективность эталона Тирада, СК 76,7%-70%. Поражение в контроле 0,3%-0,4% соответственно дням учета.</w:t>
      </w:r>
    </w:p>
    <w:p w14:paraId="3EF99413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Оценку поражения растений снежной плесенью проводили ранней весной в период кущения культуры с интервалом 7 дней. Биологическая эффективность препарата ТМТД Ультима, СК по дням учета составила: 74,5%-73,7%-70,8% (1,5 л/т) и 81,8%-81,64%-80,5% (2 л/т); эффективность эталона Тирада, СК 81,8%-80,3%-79,6%. Поражение в контроле 5,5%-11,3% соответственно дням учета. </w:t>
      </w:r>
    </w:p>
    <w:p w14:paraId="07B27326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Первый учет зараженных растений церкоспореллезной прикорневой гнилью проводили осенью в период кущения, 2-й - весной в фазу кущения, 3-й - весной при образовании 2 узла.</w:t>
      </w:r>
    </w:p>
    <w:p w14:paraId="63F82EE7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Биологическая эффективность препарата ТМТД Ультима, СК по дням учета составила: 71,4%-68,8%-65,9% (1,5 л/т) и 85,7%-81,3%-78% (2 л/т); эффективность эталона Виталон, КС в норме 2 л/т 85,7%-78,1%-75,6%. Поражение в контроле 0,7%-4,1% соответственно дням учета.</w:t>
      </w:r>
    </w:p>
    <w:p w14:paraId="432C334D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Урожай озимой пшеницы в опытах с применением исследуемого препарата ТМТД Ультима, СК и стандарта Тирада, СК в испытанных нормах расхода превысил контрольные значения. Так, прибавка урожая к контролю при применении фунгицида ТМТД Ультима, СК в норме расхода 1,5 л/т составила 12,2%, в норме 2 л/т - 15%; применение эталона Тирада, СК в норме 2 л/т улучшило показатель урожайности на 15,3%.</w:t>
      </w:r>
    </w:p>
    <w:p w14:paraId="11B8F395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Пшеница озимая. Сорт Аскет. 2022 год.</w:t>
      </w:r>
    </w:p>
    <w:p w14:paraId="7F65501A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Фитоэкспертиза семян озимой пшеницы сорта Аскет показала, что общая зараженность их микромицетами составила 28,5%; в том числе патогенной микобиотой из рода Fusarium - 7,4%, Bipolaris sorokiniana - 12,2%; грибами, вызывающими плесневение семян - 8,9%.</w:t>
      </w:r>
    </w:p>
    <w:p w14:paraId="6CBEDF64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Против фузариозной семенной инфекции эффективность испытываемого препарата ТМТД Ультима, СК составила 75,7% (1,5 л/т) и 83,8% (2 л/т), эффективность эталона Тирада, СК в норме 2 л/т – 85,1%; заражение семян в контроле 7,4%. Против гельминтоспориозной</w:t>
      </w:r>
      <w:r w:rsidRPr="00E5783D">
        <w:rPr>
          <w:rFonts w:ascii="Times New Roman CYR" w:hAnsi="Times New Roman CYR" w:cs="Times New Roman CYR"/>
          <w:color w:val="000000"/>
          <w:kern w:val="0"/>
          <w:sz w:val="24"/>
          <w:szCs w:val="24"/>
        </w:rPr>
        <w:t xml:space="preserve"> </w:t>
      </w: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семенной инфекции эффективность фунгицида ТМТД Ультима, СК в норме 2 л/т (78,7%) также была близка эффективности стандарта (77,9%) при заражении семян в контроле 12,2%.</w:t>
      </w:r>
    </w:p>
    <w:p w14:paraId="718CF989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Против плесневения семян препарат ТМТД Ультима, СК и эталон Тирада, СК также проявили высокую биологическую эффективность - 73% (1,5 л/т) и 79,8% (2 л/т) - ТМТД Ультима, СК; 78,7% - Тирада, СК при заражении семян в контроле 8,9%.</w:t>
      </w:r>
    </w:p>
    <w:p w14:paraId="484DE080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Учет эффективности препаратов в борьбе с септориозом листьев проводили в период кущения-начала выхода в трубку, с септориозом колоса - в фазе колошения. Биологическая эффективность фунгицида ТМТД Ультима, СК: септориоз листьев - 74,2%-71,8%-69,6% (1,5 л/т) и 80,6%-79,5%-78,3% (2 </w:t>
      </w: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л/т), септориоз колоса - 72,7%-67.9%-63,9% (1,5 л/т) и 79,5%-73,6%-72,1% (2 л/т); эталона Тирада, СК: септориоз листьев - 82,6%-78,2%-76,1%, септориоз колоса - 79,5%-72,6%-70,5%.</w:t>
      </w:r>
    </w:p>
    <w:p w14:paraId="6EAA5F58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Первые признаки заражения пыльной головней зафиксированы в период колошения. Учет распространенности проводили в фазу колошения и при уборке урожая. Биологическая эффективность препарата ТМТД Ультима, СК составила 69,6%-65% (1,5 л/т) и 77%-75% (2 л/т) по дням учета; применение стандарта Тирада, СК снизило развитие болезни до 76,3%-72,5%. Поражение культуры в контроле 0,3%-0,4%.</w:t>
      </w:r>
    </w:p>
    <w:p w14:paraId="1918B2CD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Учет поражения растений озимой пшеницы твердой головней проводили в период молочно-восковой спелости культуры и при уборке урожая. Первые признаки болезни зафиксированы в начале фазы молочной спелости. Биологическая эффективность препарата ТМТД Ультима, СК по дням учета составила: 75%-68,3% (1,5 л/т) и 85%-78,3% (2 л/т); эффективность эталона Тирада, СК 85%-76,7%. Поражение в контроле 0,4%-0,6% соответственно дням учета.</w:t>
      </w:r>
    </w:p>
    <w:p w14:paraId="63901173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Оценку поражения растений снежной плесенью проводили ранней весной в период кущения культуры с интервалом 7 дней. Биологическая эффективность препарата ТМТД Ультима, СК по дням учета составила: 71,1%-68,5%-65,3% (1,5 л/т) и 78,9%-77,8%-75% (2 л/т); эффективность эталона Тирада, СК 81,6%-79,6%-75%. Поражение в контроле 3,8%-7,2% соответственно дням учета.</w:t>
      </w:r>
    </w:p>
    <w:p w14:paraId="28FA64B6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Первый учет зараженных растений церкоспореллезной прикорневой гнилью проводили осенью в период кущения, 2-й - весной в фазу кущения, 3-й - весной при образовании 2 узла. Биологическая эффективность препарата ТМТД Ультима, СК по дням учета составила: 74,4%-70,6%-67,2% (1,5 л/т) и 82,2%-78,4%-75,9% (2 л/т); эффективность эталона Виталон, КС в норме 2 л/т 81,7%-76,5%-74,1%. Поражение в контроле 0,9%-5,8% соответственно дням учета.</w:t>
      </w:r>
    </w:p>
    <w:p w14:paraId="28F65E3B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Урожай озимой пшеницы в опытах с применением исследуемого препарата ТМТД Ультима, СК и стандарта Тирада, СК в испытанных нормах расхода превысил контрольные значения. Так, прибавка урожая к контролю при применении фунгицида ТМТД Ультима, СК в норме расхода 1,5 л/т составила 11,8%, в норме 2 л/т - 15,2%; применение эталона Тирада, СК в норме 2 л/т улучшило урожайность на 15,2%.</w:t>
      </w:r>
    </w:p>
    <w:p w14:paraId="0E89B52F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Пшеница яровая. Сорт Вольнодонская. 2021 год.</w:t>
      </w:r>
    </w:p>
    <w:p w14:paraId="53F884F2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Фитоэкспертиза семян яровой пшеницы сорта Вольнодонская показала, что общая зараженность их микромицетами составила 28,9%’ в том числе патогенной микобиотой из рода Fusarium - 10,4%, Bipolaris sorokiniana - 9,7%; шибами, вызывающими плесневение семян - 8,8%.</w:t>
      </w:r>
    </w:p>
    <w:p w14:paraId="00110C96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Против фузариозной семенной инфекции эффективность испытываемого препарата ТМТД Ультима, СК составила 74% (1,5 л/т) и 81,7% (2 л/т), эффективность эталона Тирада, СК в норме 2 л/т - 82,3%; заражение семян в контроле 10,4%. Против гельминтоспориозной семенной инфекции эффективность фунгицида ТМТД Ультима, СК в норме 2 л/т (84,5%) также была близка эффективности стандарта (83,5%) при заражении семян в контроле 9,7%.</w:t>
      </w:r>
    </w:p>
    <w:p w14:paraId="291C93B6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Против плесневения семян препарат ТМТД Ультима, СК и эталон Тирада, СК также проявили высокую биологическую эффективность - 72,7% (1,5 л/т) и 81,8% (2 л/т) - ТМТД Ультима, СК; 81,6% - Тирада, СК при заражении семян в контроле 8,8%.</w:t>
      </w:r>
    </w:p>
    <w:p w14:paraId="485B6FF4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В лабораторных условиях не выявлено отрицательного влияния обработки семян испытываемым препаратом на энергию прорастания и всхожесть семян: в норме 1,5 л/т - 89% и 91%, норме 2 л/т - 90% и 92%. Энергия прорастания семян в варианте опыта с применением эталона Тирада, СК - 90%, лабораторная всхожесть - 93%, в контроле, соответственно, 87% и 89%.</w:t>
      </w:r>
    </w:p>
    <w:p w14:paraId="76E2CC03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Учет эффективности препаратов в борьбе с септориозом листьев проводили в период кущения-начала выхода в трубку, с септориозом колоса - в фазе колошения. Биологическая эффективность фунгицида ТМТД Ультима, </w:t>
      </w: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СК: септориоз листьев - 72,7%-70,7%-67,9% (1,5 л/т) и 81,8%-79%-75% (2 л/т), септориоз колоса - 71%-67,8%-65,7% (1,5 л/т) и 80,6%-79,7%-75,7% (2 л/т); эталона Тирада, СК: септориоз листьев - 80,9%-78,3%-73,2%, септориоз колоса - 80,6%-79,7%-77,1%.</w:t>
      </w:r>
    </w:p>
    <w:p w14:paraId="75B99043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Первые признаки заражения пыльной головней зафиксированы в период колошения. Учет распространенности проводили в фазу колошения и при уборке урожая. Биологическая эффективность препарата ТМТД Ультима, СК составила 72,5%-68,6% (1,5 л/т) и 82,5%-78,6% (2 л/т) по дням учета; применение стандарта Тирада, СК снизило развитие болезни до 80%-77,1%. Поражение культуры в контроле 0,4%-0,7%.</w:t>
      </w:r>
    </w:p>
    <w:p w14:paraId="6AE0603C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Учет поражения растений яровой пшеницы твердой головней проводили в период молочно-восковой спелости культуры и при уборке урожая. Первые признаки болезни зафиксированы в начале фазы молочной спелости. Биологическая эффективность препарата ТМТД Ультима, СК по дням учета составила: 71,4%-67,3% (1,5 л/т) и 80%-75,5% (2 л/т); эффективность эталона 78,6%-76,4%. Поражение в контроле 0,7%-1,1% соответственно дням учета.</w:t>
      </w:r>
    </w:p>
    <w:p w14:paraId="3CD8CE6A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Урожай яровой пшеницы в опытах с применением исследуемого препарата ТМТД Ультима, СК и стандарта Тирада, СК в испытанных нормах расхода превысил контрольные значения. Так, прибавка урожая к контролю при применении фунгицида ТМТД Ультима, СК в норме расхода 1,5 л/т составила 12,3%, в норме 2 л/т - 16,6%; применение эталона Тирада, СК в норме 2 л/т улучшило урожайность на 16,9%.</w:t>
      </w:r>
    </w:p>
    <w:p w14:paraId="647392A5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Пшеница яровая. Сорт Эстер. 2022 год.</w:t>
      </w:r>
    </w:p>
    <w:p w14:paraId="40CDB17D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Фитоэкспертиза семян яровой пшеницы сорта Эстер показала, что общая зараженность их микромицетами составила 33,2%; в том числе патогенной микобиотой из рода Fusarium - 12,2%, Bipolaris sorokiniana - 10,4%; грибами, вызывающими плесневение семян - 10,6%.</w:t>
      </w:r>
    </w:p>
    <w:p w14:paraId="2E1ED151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Против фузариозной семенной инфекции эффективность испытываемого препарата ТМТД Ультима, СК составила 72,1% (1,5 л/т) и 79,5% (2 л/т), эффективность эталона Тирада, СК в норме 2 л/т - 80,3%; заражение семян в </w:t>
      </w: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контроле 12,2%. Против гельминтоспориозной семенной инфекции эффективность фунгицида ТМТД Ультима, СК в норме 2 л/т (81,7%) также была близка эффективности стандарта (81,7%) при заражении семян в контроле 10,4%.</w:t>
      </w:r>
    </w:p>
    <w:p w14:paraId="6F50E026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Против плесневения семян препарат ТМТД Ультима, СК и эталон Тирада, СК также проявили высокую биологическую эффективность - 72,6% (1,5 л/т) и 81% (2 л/т) ТМТД Ультима, СК; 79,2% - Тирада, СК при заражении семян в контроле 10,6%.</w:t>
      </w:r>
    </w:p>
    <w:p w14:paraId="0CB3F5D6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В лабораторных условиях не выявлено отрицательного влияния обработки семян испытываемым препаратом на энергию прорастания и всхожесть семян: в норме 1,5 л/т - 90% и 92%, норме 2 л/т - 91% и 94%. Энергия прорастания семян в варианте опыта с применением эталона Тирада, СК - 91%, лабораторная всхожесть - 94%, в контроле 88% и 90%.</w:t>
      </w:r>
    </w:p>
    <w:p w14:paraId="6EEAD919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Учет эффективности препаратов в борьбе с септориозом листьев проводили в период кущения-начала выхода в трубку, с септориозом колоса - в фазе колошения. Биологическая эффективность фунгицида ТМТД Ультима, СК: септориоз листьев - 73,3%-71,4%-68,2% (1,5 л/т) и 85,3%-82,1 %-79,5% (2 л/т), септориоз колоса - 70,4%-67,9%-66,7% (1,5 л/т) и 81,5%- 81,1%-77,8% (2 л/т); эталона Тирада, СК: септориоз листьев - 84,7%-82%-77,3%, септориоз колоса - 83,3%-81,1%-77,1%. </w:t>
      </w:r>
    </w:p>
    <w:p w14:paraId="4297836D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Первые признаки заражения пыльной головней зафиксированы в период колошения. Учет распространенности проводили в фазу колошения и при уборке урожая. Биологическая эффективность препарата ТМТД Ультима, СК составила 73,2%-67,8% (1,5 л/т) и 83,8%-77,8% (2 л/т) по дням учета; применение стандарта Тирада, СК снизило развитие болезни до 82%-76,7%. Поражение культуры в контроле 0,5%-0,9%.</w:t>
      </w:r>
    </w:p>
    <w:p w14:paraId="4999C370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Учет поражения растений яровой пшеницы твердой головней проводили в период молочно-восковой спелости культуры и при уборке урожая. Первые признаки болезни</w:t>
      </w:r>
      <w:r w:rsidRPr="00E5783D">
        <w:rPr>
          <w:rFonts w:ascii="Times New Roman CYR" w:hAnsi="Times New Roman CYR" w:cs="Times New Roman CYR"/>
          <w:color w:val="000000"/>
          <w:kern w:val="0"/>
          <w:sz w:val="24"/>
          <w:szCs w:val="24"/>
        </w:rPr>
        <w:t xml:space="preserve"> </w:t>
      </w: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зафиксированы в начале фазы молочной спелости. Биологическая эффективность препарата ТМТД Ультима, СК по дням учета </w:t>
      </w: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составила: 70,6%-65,9% (1,5 л/т) и 78,9%-75,9% (2 л/т); эффективность эталона 78,5%-74,7%. Поражение в контроле 1%-1,7% по дням учета.</w:t>
      </w:r>
    </w:p>
    <w:p w14:paraId="2AEB8D89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Урожай яровой пшеницы в опытах с применением исследуемого препарата ТМТД Ультима, СК и стандарта Тирада, СК в испытанных нормах расхода превысил контрольные значения. Так, прибавка урожая к контролю при применении фунгицида ТМТД Ультима, СК в норме расхода 1,5 л/т составила 12,1%, в норме 2 л/т - 16,3%; применение эталона Тирада, СК в норме 2 л/т улучшило показатель урожайности на 16,3%.</w:t>
      </w:r>
    </w:p>
    <w:p w14:paraId="29A17F30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Соя. Сорт Аванта. 2021 год.</w:t>
      </w:r>
    </w:p>
    <w:p w14:paraId="339913AE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Фитоэкспертиза семян сои показала, что общая зараженность семян патогенами составила 13%; из них патогенной микофлорой из рода Fusarium - 2,8%, аскохитозом - 4,7%. Протравливание семян препаратом ТМТД Ультима, СК в норме 1,5 л/т снизило развитие фузариоза на 71,4%, в норме 2 л/т - на 78,6%; аскохитоза на 75,5% (1,5 л/т) и 80,9% (2 л/т). В варианте с эталоном Тирада, СК снижение развития фузариоза составляло 78,6%, аскохитоза - 78,7%.</w:t>
      </w:r>
    </w:p>
    <w:p w14:paraId="1294B961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Против плесневения семян эффективность испытываемого препарата ТМТД Ультима, СК составила - 72,7% (1,5 л/т) и 81,8% (2 л/т); эффективность эталона Тирада, СК - 81,5%; заражение семян в контроле 5,5%.</w:t>
      </w:r>
    </w:p>
    <w:p w14:paraId="6E98766F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Учет биологической эффективности препаратов в борьбе с аскохитозом проводили в фазу полных всходов, стеблевания и бутонизации культуры. Эффективность препарата ТМТД Ультима, СК составила 75%-70,69%-66,4% (1,5 л/т) и 85,7%-84,3%-77,6% соответственно дням учета. Применение стандартного препарата Тирада, СК снизило развитие аскохитоза до 82,1%-80,4%-75,9%. Поражение сои аскохитозом в контроле составило 2,8-11,6%.</w:t>
      </w:r>
    </w:p>
    <w:p w14:paraId="6A046301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Биологическая эффективность препаратов в борьбе с фузариозом оценивалась в период всходов, 3-4 узлов и начала цветения. Эффективность фунгицида ТМТД Ультима, СК по дням учета составляла 71,4%-68,4%-66,7% (1,5 л/т) и 78,6%-73,7%-70% (2 л/т), эффективность эталона Тирада, СК 78,6%-74,7%-73,3%. Поражение растений в контроле 1,4-3%.</w:t>
      </w:r>
    </w:p>
    <w:p w14:paraId="4556FFBE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Оценку эффективности препаратов в борьбе с церкоспорозом и бактериозом проводили в фазу полных всходов, цветения и плодообразования. Эффективность препарата ТМТД Ультима, СК против церкоспороза составила 73,7%-69,2%-66,7% (1,5 л/т) и 80,5%-76,9%-73,3% (2 л/т) соответственно дням учета. Применение стандартного препарата Тирада, СК снизило развитие церкоспороза до 80%-76,2%-71,1%. Поражение в контроле составило 1,9-4,5%.</w:t>
      </w:r>
    </w:p>
    <w:p w14:paraId="359E08D2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Эффективность в борьбе с бактериозом препарата ТМТД Ультима, СК составила 81,4%-75%-68,2% (1,5 л/т) и 88,6%-83,6%-77,3% (2 л/т) соответственно дням учета. Применение стандартного препарата Тирада, СК снизило развитие бактериоза до 88,6%-82,9%-75,5%. Развитие болезни в кон троле составило 0,7-2,2%.</w:t>
      </w:r>
    </w:p>
    <w:p w14:paraId="0AC5303E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Соя. Сорт Медея. 2022 год.</w:t>
      </w:r>
    </w:p>
    <w:p w14:paraId="49D866BB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Фитоэкспертиза семян сои сорта Медея показала, что общая зараженность семян патогенами составила 16,9%; из них патогенной микофлорой из рода Fusarium - 4,2%, аскохитозом - 6,1%. Протравливание семян препаратом ТМТД Ультима, КС в норме 1,5 л/т снизило развитие фузариоза на 71,4%, в норме 2 л/т - на 81%; аскохитоза на 68,9% (1,5 л/т) и 78,7% (2 л/т). В варианте с эталоном Тирада, СК снижение развития фузариоза составляло 83,3%, аскохитоза - 77%. </w:t>
      </w:r>
    </w:p>
    <w:p w14:paraId="0DE9F438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Против плесневения семян эффективность испытываемого препарата ТМТД Ультима, КС составила - 74,2% (1,5 л/т) и 83,3% (2 л/т); эффективность эталона Тирада, СК - 81,8%; заражение семян в контроле 6,6%.</w:t>
      </w:r>
    </w:p>
    <w:p w14:paraId="634ACB7A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Учет биологической эффективности препаратов в борьбе с аскохитозом проводили в фазу полных всходов, стеблевания и бутонизации культуры. Эффективность препарата ТМТД Ультима, СК составила 76%-73,8%-69,7% (1,5 л/т) и 85,2%-81%-78,3% соответственно дням учета. Применение стандартного препарата Тирада, СК снизило развитие аскохитоза до 86,4%-83,3%-77,6%. Поражение сои аскохитозом в контроле составило 2,5-7,6%.</w:t>
      </w:r>
    </w:p>
    <w:p w14:paraId="476CFDEF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Биологическая эффективность препаратов в борьбе с фузариозом оценивалась в период всходов, 3-4 узлов и начала цветения. Эффективность </w:t>
      </w: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фунгицида ТМТД Ультима, СК по дням учета составляла 73,3%-69,6%-65% (1,5 л/т) и 80%-78,3%-75% (2 л/т), эффективность эталона Тирада, СК 80,7%-76,5%-72,5%. Поражение растений в контроле 1,5-4%.</w:t>
      </w:r>
    </w:p>
    <w:p w14:paraId="3B5681E8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Оценку эффективности препаратов в борьбе с церкоспорозом и бактериозом проводили в фазу полных всходов, цветения и плодообразования. Эффективность препарата ТМТД Ультима, СК против церкоспороза составила 71,9%-68,4%-67% (1,5 л/т) и 78,1%-75,4%-74,7% (2 л/т) соответственно дням учета. Применение стандартного препарата Тирада, СК снизило развитие церкоспороза до 81,3%-77,2%-74,7%. Поражение в контроле составило 3,2-9,1%.</w:t>
      </w:r>
    </w:p>
    <w:p w14:paraId="00C27116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Эффективность в борьбе с бактериозом препарата ТМТД Ультима, СК составила 71,4%-68,4%-64,3% (1,5 л/т) и 84,3%-78,9%-75% (2 л/т) соответственно дням учета. Применение стандартного препарата Тирада, СК снизило развитие бактериоза до 82,1%-80%-73,2%. Развитие болезни в контроле составило 1,4-2,8%.</w:t>
      </w:r>
    </w:p>
    <w:p w14:paraId="3E78F743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Ячмень яровой. Сорт Гонар. 2021 год.</w:t>
      </w:r>
    </w:p>
    <w:p w14:paraId="41B2ADDE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Фитоэкспертиза семян ярового ячменя сорта Гонар показала, что общая зараженность их микромицетами составила 37,1%; в том числе патогенной микобиотой из рода Fusarium - 12%, Bipolaris sorokiniana - 14,6%; грибами, вызывающими плесневение семян - 10,5%.</w:t>
      </w:r>
    </w:p>
    <w:p w14:paraId="7EC4EB7F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Против фузариозной семенной инфекции эффективность испытываемого препарата ТМТД Ультима, СК составила 73,3% (1,5 л/т) и 78,3% (2 л/т), эффективность эталона Тирада, СК в норме 2 л/т - 79,2%; заражение семян в контроле 12%. Против гельминтоспориозной семенной инфекции эффективность фунгицида ТМТД Ультима, СК в норме 2 л/т (80,8%) также была близка эффективности стандарта (80,1%) при заражении семян в контроле 14,6%.</w:t>
      </w:r>
    </w:p>
    <w:p w14:paraId="638B5CC6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Против плесневения семян препарат ТМТД Ультима, СК и эталон Тирада, СК также проявили высокую биологическую эффективность - 75,2% (1,5 л/т) </w:t>
      </w: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и 83,8% (2 л/т) - ТМТД Ультима, СК; 82,9% - Тирада, СК при заражении семян в контроле 10,5%.</w:t>
      </w:r>
    </w:p>
    <w:p w14:paraId="7472F8A9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В лабораторных условиях не выявлено отрицательного влияния обработки семян препаратом ТМТД Ультима, СК на энергию прорастания и всхожесть семян: в норме 1,5 л/т - 88% и 89%, норме 2 л/т - 90% и 93%. Энергия прорастания семян в варианте опыта с применением эталона Тирада, СК - 91%, лабораторная всхожесть - 93%, в контроле, соответственно, 86% и 88%.</w:t>
      </w:r>
    </w:p>
    <w:p w14:paraId="79BA5856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Учет эффективности препаратов в борьбе с сетчатой пятнистостью ярового ячменя проводили в фазу кущения - выхода в трубку. Биологическая эффективность по дням учета составила: фунгицида ТМТД Ультима, СК - 76,5%-73%-70,5% (1,5 л/т) и 84,3%-81%-80,8% (2 л/т); эталона Тирада, СК - 82,4%-81%-79,5%.</w:t>
      </w:r>
    </w:p>
    <w:p w14:paraId="7CDBDFA3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Признаки заражения пыльной и ложной (черной) пыльной головней зафиксированы в период колошения ярового ячменя. Учет распространенности проводили в фазу колошения и при уборке урожая. Биологическая эффективность препарата ТМТД Ультима, СК составила: против пыльной головни - 71,7%-64% (1,5 л/т) и 85%-73% (2 л/т) по дням учета; против ложной (черной) пыльной головни - 73,3%-67,6% (1,5 л/т) и 80%-77,6% (2 л/т) по дням учета. Применение стандарта Тирада, СК снизило развитие пыльной головни до 83,3%-72%, ложной (черной) пыльной головни - до 79,7%-76,8% соответственно дням учета. Поражение культуры в контроле пыльной головней находилось на уровне 0,6%-1%, ложной (черной) пыльной головней - от 0,3% до 0,5% по дням учета.</w:t>
      </w:r>
    </w:p>
    <w:p w14:paraId="1A1F6EEC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Учет поражения растений твердой (каменной) головней проводили в период молочно-восковой спелости культуры и при уборке угасая. Первые признаки болезни зафиксированы в начале фазы молочной спелости. Биологическая эффективность препарата ТМТД Ультима, СК по дням учета составила: 70,8%-66,8% (1,5 л/т) и 77,5%-74,7% (2 л/т); эффективность эталона 77,5%-73,7%. Поражение в контроле 1,2%-1,9% соответственно дням учета.</w:t>
      </w:r>
    </w:p>
    <w:p w14:paraId="42EF0D34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Урожай ярового ячменя в опытах с применением исследуемого препарата ТМТД Ультима, СК и стандарта Тирада, СК в испытанных нормах расхода превысил контрольные значения. Так, прибавка урожая к контролю при применении фунгицида ТМТД Ультима, СК в норме расхода 1,5 л/т составила 13,2%, в норме 2 л/т - 16,8%; применение эталона Тирада, СК в норме 2 л/т улучшило урожайность на 16,2%.</w:t>
      </w:r>
    </w:p>
    <w:p w14:paraId="67DA69F1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Ячмень яровой. Сорт Владимир 2022 год.</w:t>
      </w:r>
    </w:p>
    <w:p w14:paraId="411F2B87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Фитоэкспертиза семян ярового ячменя сорта Владимир показала, что общая зараженность их микромицетами составила 39,4%; в том числе патогенной микобиотой из рода Fusarium - 13,1%, Bipolaris sorokiniana - 16,8%; грибами, вызывающими плесневение семян - 9,5%.</w:t>
      </w:r>
    </w:p>
    <w:p w14:paraId="63D59FE0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Против фузариозной семенной инфекции эффективность испытываемого препарата ТМТД Ультима, СК составила 74% (1,5 л/т) и 79,4% (2 л/т), эффективность эталона Тирада, СК в норме 2 л/т - 79%; заражение семян в контроле 13,1%. Против гельминтоспориозной семенной инфекции эффективность фунгицида ТМТД Ультима, СК в норме 2 л/т (81%) также была близка эффективности стандарта (81,5%) при заражении семян в контроле 16,8%.</w:t>
      </w:r>
    </w:p>
    <w:p w14:paraId="1563394E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Против плесневения семян препарат ТМТД Ультима, СК и эталон Тирада, СК также проявили высокую биологическую эффективность - 78,9% (1,5 л/т) и 87,4% (2 л/т) - ТМТД Ультима, СК; 85,3% - Тирада, СК при заражении семян в контроле 9,5%.</w:t>
      </w:r>
    </w:p>
    <w:p w14:paraId="1A9A3284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В лабораторных условиях не выявлено отрицательного влияния обработки семян препаратом ТМТД Ультима, СК на энергию прорастания и всхожесть семян: в норме 1,5 л/т - 89% и 91%, норме 2 л/т - 90% и 93%. Энергия прорастания семян в варианте опыта с применением эталона Тирада, СК - 90%, лабораторная всхожесть - 92%, в контроле, соответственно, 88% и 90%.</w:t>
      </w:r>
    </w:p>
    <w:p w14:paraId="2890A8E1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Учет эффективности препаратов в борьбе с сетчатой пятнистостью ярового ячменя проводили в фазу кущения - выхода в трубку. Биологическая эффективность по дням учета составила: фунгицида ТМТД Ультима, СК - </w:t>
      </w: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74,5%-72,3%-69,7% (1,5 л/т) и 85,1%-81,5%-78,9% (2 л/т); эталона Тирада, СК - 84.3%-80%-77,6%.</w:t>
      </w:r>
    </w:p>
    <w:p w14:paraId="50AB78AF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Признаки заражения пыльной и ложной (черной) пыльной головней зафиксированы в период колошения ярового ячменя. Учет распространенности проводили в фазу колошения и при уборке урожая. Биологическая эффективность препарата ТМТД Ультима, СК составила: против пыльной головни - 72%-67,5% (1,5 л/т) и 82%-73,8% (2 л/т) по дням учета; против ложной (черной) пыльной головни - 73%-68,3% (1,5 л/т) и 85%-76,7% (2 л/т) по дням учета.</w:t>
      </w:r>
    </w:p>
    <w:p w14:paraId="5D41AD36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Применение стандарта Тирада, СК снизило развитие пыльной головни до 80%-74,6%, ложной (черной) пыльной головни - до 84,3%-78,3% соответственно дням учета. Поражение культуры в контроле пыльной головней находилось на уровне 0,5%-0,8%, ложной (черной) пыльной головней - от 0,4% до 0,6% по дням учета.</w:t>
      </w:r>
    </w:p>
    <w:p w14:paraId="3B9ED014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Учет поражения растений твердой (каменной) головней проводили в период молочно-восковой спелости культуры и при уборке урожая. Первые признаки болезни зафиксированы в начале фазы молочной спелости. Биологическая эффективность препарата ТМТД Ультима, СК по дням учета составила: 71,3%-64,3% (1,5 л/т) и 80%-76,4% (2 л/т); эффективность эталона 81,3%-74,3%. Поражение в контроле 0,8%-1,4% соответственно дням учета.</w:t>
      </w:r>
    </w:p>
    <w:p w14:paraId="56A1527A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Урожай ярового ячменя в опытах с применением исследуемого препарата ТМТД Ультима, СК и стандарта Тирада, СК в испытанных нормах расхода превысил контрольные значения. Так, прибавка урожая к контролю при применении фунгицида ТМТД Ультима, СК в норме расхода 1,5 л/т составила 12,9%, в норме 2 л/т - 16,8%; применение эталона Тирада, СК в норме 2 л/т улучшило показатель урожайностей на 16,5%.</w:t>
      </w:r>
    </w:p>
    <w:p w14:paraId="05E5E98A" w14:textId="77777777" w:rsidR="00E5783D" w:rsidRPr="00E5783D" w:rsidRDefault="00E5783D" w:rsidP="00E5783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ФГБОУ ВО «Российский государственный аграрный университет - МСХА имени К. А. Тимирязева», рассмотрев материалы ООО «АГРУСХИМ» на препарат Амплитуд, СК (400 г/л тирама + 30 г/л дифеноконазола) и учитывая, что эффективность препарата Амплитуд, СК (400 г/л тирама + 30 </w:t>
      </w:r>
      <w:r w:rsidRPr="00E5783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г/л дифеноконазола) подтверждена опытами 2021-2023 гг., что действующие вещества препарата хорошо изучены, а их эффективность подтверждена многолетним опытом применения фунгицидов на их основе, в полном соответствии с предоставленными отчетами и руководствуясь Приложением 3 «Объемы регистрационных испытаний. Фунгициды, в том числе для предпосевной обработки семян», позиции таблицы на стр. 23 и 29 - культуры, заявляемые на регистрацию: «пшеница озимая, пшеница яровая, ячмень яровой, соя», п. 6 на стр. 32 о допустимости переноса результатов испытаний по пыльной головне, твердой головне, фузариозной и гельминтоспориозной корневым гнилям, септориозу листьев и колоса с озимой пшеницы на яровую и наоборот, «Методических указаний по регистрационным испытаниям пестицидов в части биологической эффективности. М., 2018 г.», рекомендует препарат Амплитуд, СК (400 г/л тирама + 30 г/л дифеноконазола) для государственной регистрации на территории РФ сроком на 10 лет для применения в качестве фунгицида по регламентам.</w:t>
      </w:r>
    </w:p>
    <w:p w14:paraId="1330FEFD" w14:textId="68BE334A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59B2FBD0" w14:textId="2FA9B34A" w:rsidR="00977249" w:rsidRPr="00977249" w:rsidRDefault="00977249" w:rsidP="00977249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bookmarkStart w:id="302" w:name="_Toc142312917"/>
      <w:bookmarkStart w:id="303" w:name="_Toc146806479"/>
      <w:bookmarkStart w:id="304" w:name="_Toc146806523"/>
      <w:bookmarkStart w:id="305" w:name="_Toc147327252"/>
      <w:bookmarkStart w:id="306" w:name="_Toc147327686"/>
      <w:bookmarkStart w:id="307" w:name="_Toc147930827"/>
      <w:bookmarkStart w:id="308" w:name="_Toc147930855"/>
      <w:bookmarkStart w:id="309" w:name="_Toc152336456"/>
      <w:bookmarkStart w:id="310" w:name="_Toc152336484"/>
      <w:bookmarkStart w:id="311" w:name="_Toc153455318"/>
      <w:bookmarkStart w:id="312" w:name="_Toc161226491"/>
      <w:bookmarkStart w:id="313" w:name="_Toc161226519"/>
      <w:bookmarkStart w:id="314" w:name="_Toc162516282"/>
      <w:bookmarkStart w:id="315" w:name="_Toc165976692"/>
      <w:bookmarkStart w:id="316" w:name="_Toc182917232"/>
      <w:bookmarkStart w:id="317" w:name="_Hlk181451567"/>
      <w:r w:rsidRPr="0097724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 xml:space="preserve">5. ОПИСАНИЕ ВОЗМОЖНЫХ ВИДОВ ВОЗДЕЙСТВИЯ НА ОКРУЖАЮЩУЮ СРЕДУ ПРИ ПРИМЕНЕНИИ </w:t>
      </w:r>
      <w:bookmarkStart w:id="318" w:name="_Toc509777878"/>
      <w:bookmarkStart w:id="319" w:name="_Toc511062154"/>
      <w:bookmarkStart w:id="320" w:name="_Toc514173472"/>
      <w:bookmarkStart w:id="321" w:name="_Toc524340267"/>
      <w:bookmarkStart w:id="322" w:name="_Toc535397794"/>
      <w:bookmarkStart w:id="323" w:name="_Toc536568104"/>
      <w:bookmarkStart w:id="324" w:name="_Toc2704426"/>
      <w:bookmarkStart w:id="325" w:name="_Toc3830534"/>
      <w:bookmarkStart w:id="326" w:name="_Toc4525466"/>
      <w:bookmarkStart w:id="327" w:name="_Toc6338928"/>
      <w:bookmarkStart w:id="328" w:name="_Toc17396545"/>
      <w:bookmarkStart w:id="329" w:name="_Toc17475384"/>
      <w:bookmarkStart w:id="330" w:name="_Toc18075493"/>
      <w:bookmarkStart w:id="331" w:name="_Toc18348520"/>
      <w:bookmarkStart w:id="332" w:name="_Toc34139030"/>
      <w:bookmarkStart w:id="333" w:name="_Toc35815206"/>
      <w:bookmarkStart w:id="334" w:name="_Toc36485686"/>
      <w:bookmarkStart w:id="335" w:name="_Toc59522969"/>
      <w:bookmarkStart w:id="336" w:name="_Toc64364598"/>
      <w:bookmarkStart w:id="337" w:name="_Toc64475879"/>
      <w:bookmarkStart w:id="338" w:name="_Toc67393800"/>
      <w:bookmarkStart w:id="339" w:name="_Toc73102978"/>
      <w:bookmarkStart w:id="340" w:name="_Toc81387592"/>
      <w:bookmarkStart w:id="341" w:name="_Toc84337351"/>
      <w:bookmarkStart w:id="342" w:name="_Toc84585418"/>
      <w:bookmarkStart w:id="343" w:name="_Toc84944515"/>
      <w:bookmarkStart w:id="344" w:name="_Toc85115214"/>
      <w:bookmarkStart w:id="345" w:name="_Toc86134140"/>
      <w:bookmarkStart w:id="346" w:name="_Toc86225725"/>
      <w:bookmarkStart w:id="347" w:name="_Toc87886832"/>
      <w:bookmarkStart w:id="348" w:name="_Toc90285467"/>
      <w:bookmarkStart w:id="349" w:name="_Toc93070188"/>
      <w:bookmarkStart w:id="350" w:name="_Toc94033120"/>
      <w:bookmarkStart w:id="351" w:name="_Toc98152411"/>
      <w:bookmarkStart w:id="352" w:name="_Toc98332351"/>
      <w:bookmarkStart w:id="353" w:name="_Toc100677515"/>
      <w:bookmarkStart w:id="354" w:name="_Toc108518112"/>
      <w:bookmarkStart w:id="355" w:name="_Toc114671847"/>
      <w:bookmarkStart w:id="356" w:name="_Toc117779319"/>
      <w:bookmarkStart w:id="357" w:name="_Toc119331994"/>
      <w:bookmarkStart w:id="358" w:name="_Toc121484005"/>
      <w:bookmarkStart w:id="359" w:name="_Toc124780556"/>
      <w:bookmarkStart w:id="360" w:name="_Toc124846627"/>
      <w:bookmarkStart w:id="361" w:name="_Toc125368942"/>
      <w:bookmarkStart w:id="362" w:name="_Toc125375403"/>
      <w:bookmarkStart w:id="363" w:name="_Toc126836553"/>
      <w:bookmarkStart w:id="364" w:name="_Toc126938662"/>
      <w:bookmarkStart w:id="365" w:name="_Toc127184007"/>
      <w:bookmarkStart w:id="366" w:name="_Toc135160836"/>
      <w:bookmarkStart w:id="367" w:name="_Toc135216958"/>
      <w:bookmarkStart w:id="368" w:name="_Toc138952569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="001D74B2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  <w:t>АМПЛИТУД, СК</w:t>
      </w:r>
      <w:bookmarkEnd w:id="316"/>
    </w:p>
    <w:p w14:paraId="4273347A" w14:textId="77777777" w:rsidR="00977249" w:rsidRPr="00977249" w:rsidRDefault="00977249" w:rsidP="0097724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</w:p>
    <w:p w14:paraId="22429153" w14:textId="2424B4E9" w:rsidR="00FA158E" w:rsidRPr="00FA158E" w:rsidRDefault="00FA158E" w:rsidP="00FA158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FA158E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На основе токсиколого-гигиенической оценки действующего вещества и препаративной формы и в соответствии с гигиенической классификацией пестицидов по степени опасности (МР 1.2.0235-21) препарат Амплитуд, СК (400 + 30 г/л) отнесен к 2 классу опасности (высоко опасное соединение) по стойкости в почве -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FA158E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2 класс.</w:t>
      </w:r>
    </w:p>
    <w:p w14:paraId="1A1826A3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</w:p>
    <w:p w14:paraId="2B8F09D1" w14:textId="77777777" w:rsidR="00977249" w:rsidRPr="00977249" w:rsidRDefault="00977249" w:rsidP="00977249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369" w:name="_Toc142312918"/>
      <w:bookmarkStart w:id="370" w:name="_Toc146806480"/>
      <w:bookmarkStart w:id="371" w:name="_Toc146806524"/>
      <w:bookmarkStart w:id="372" w:name="_Toc147327253"/>
      <w:bookmarkStart w:id="373" w:name="_Toc147327687"/>
      <w:bookmarkStart w:id="374" w:name="_Toc147930828"/>
      <w:bookmarkStart w:id="375" w:name="_Toc147930856"/>
      <w:bookmarkStart w:id="376" w:name="_Toc152336457"/>
      <w:bookmarkStart w:id="377" w:name="_Toc152336485"/>
      <w:bookmarkStart w:id="378" w:name="_Toc153455319"/>
      <w:bookmarkStart w:id="379" w:name="_Toc161226492"/>
      <w:bookmarkStart w:id="380" w:name="_Toc161226520"/>
      <w:bookmarkStart w:id="381" w:name="_Toc162516283"/>
      <w:bookmarkStart w:id="382" w:name="_Toc165976693"/>
      <w:bookmarkStart w:id="383" w:name="_Toc182917233"/>
      <w:r w:rsidRPr="00977249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5.1. Оценка воздействия на атмосфер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r w:rsidRPr="00977249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ный воздух</w:t>
      </w:r>
      <w:bookmarkEnd w:id="383"/>
    </w:p>
    <w:p w14:paraId="4FB06025" w14:textId="1F24F142" w:rsidR="00FA158E" w:rsidRPr="00FA158E" w:rsidRDefault="00FA158E" w:rsidP="00FA158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FA158E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В связи с низкой летучестью д.в. при применении пестицида Амплитуд, СК риск загрязнения атмосферного воздуха практически отсутствует.</w:t>
      </w:r>
    </w:p>
    <w:p w14:paraId="0C3E9676" w14:textId="77777777" w:rsidR="00977249" w:rsidRPr="00977249" w:rsidRDefault="00977249" w:rsidP="0097724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</w:p>
    <w:p w14:paraId="55879284" w14:textId="77777777" w:rsidR="007D4B1B" w:rsidRPr="00C55465" w:rsidRDefault="007D4B1B" w:rsidP="007D4B1B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384" w:name="_Toc84337353"/>
      <w:bookmarkStart w:id="385" w:name="_Toc85550168"/>
      <w:bookmarkStart w:id="386" w:name="_Toc86323515"/>
      <w:bookmarkStart w:id="387" w:name="_Toc87968339"/>
      <w:bookmarkStart w:id="388" w:name="_Toc88058500"/>
      <w:bookmarkStart w:id="389" w:name="_Toc88151521"/>
      <w:bookmarkStart w:id="390" w:name="_Toc91591974"/>
      <w:bookmarkStart w:id="391" w:name="_Toc92791537"/>
      <w:bookmarkStart w:id="392" w:name="_Toc92881593"/>
      <w:bookmarkStart w:id="393" w:name="_Toc94105298"/>
      <w:bookmarkStart w:id="394" w:name="_Toc103690710"/>
      <w:bookmarkStart w:id="395" w:name="_Toc110416923"/>
      <w:bookmarkStart w:id="396" w:name="_Toc110520866"/>
      <w:bookmarkStart w:id="397" w:name="_Toc124846629"/>
      <w:bookmarkStart w:id="398" w:name="_Toc125368944"/>
      <w:bookmarkStart w:id="399" w:name="_Toc125375405"/>
      <w:bookmarkStart w:id="400" w:name="_Toc126836555"/>
      <w:bookmarkStart w:id="401" w:name="_Toc126938664"/>
      <w:bookmarkStart w:id="402" w:name="_Toc127184009"/>
      <w:bookmarkStart w:id="403" w:name="_Toc135160838"/>
      <w:bookmarkStart w:id="404" w:name="_Toc135216960"/>
      <w:bookmarkStart w:id="405" w:name="_Toc135227624"/>
      <w:bookmarkStart w:id="406" w:name="_Toc135233881"/>
      <w:bookmarkStart w:id="407" w:name="_Toc138770674"/>
      <w:bookmarkStart w:id="408" w:name="_Toc139033105"/>
      <w:bookmarkStart w:id="409" w:name="_Toc148538447"/>
      <w:bookmarkStart w:id="410" w:name="_Toc148538475"/>
      <w:bookmarkStart w:id="411" w:name="_Toc149918201"/>
      <w:bookmarkStart w:id="412" w:name="_Toc151654108"/>
      <w:bookmarkStart w:id="413" w:name="_Toc155948715"/>
      <w:bookmarkStart w:id="414" w:name="_Toc158990419"/>
      <w:bookmarkStart w:id="415" w:name="_Toc161244835"/>
      <w:bookmarkStart w:id="416" w:name="_Toc162983205"/>
      <w:bookmarkStart w:id="417" w:name="_Toc163652891"/>
      <w:bookmarkStart w:id="418" w:name="_Toc166779361"/>
      <w:bookmarkStart w:id="419" w:name="_Toc166784408"/>
      <w:bookmarkStart w:id="420" w:name="_Toc169193004"/>
      <w:bookmarkStart w:id="421" w:name="_Toc169273856"/>
      <w:bookmarkStart w:id="422" w:name="_Toc169539587"/>
      <w:bookmarkStart w:id="423" w:name="_Toc176429229"/>
      <w:bookmarkStart w:id="424" w:name="_Toc176433261"/>
      <w:bookmarkStart w:id="425" w:name="_Toc176440319"/>
      <w:bookmarkStart w:id="426" w:name="_Toc177058303"/>
      <w:bookmarkStart w:id="427" w:name="_Toc179289236"/>
      <w:bookmarkStart w:id="428" w:name="_Toc181269743"/>
      <w:bookmarkStart w:id="429" w:name="_Toc182581055"/>
      <w:r w:rsidRPr="00DF7FC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5.2. 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r w:rsidRPr="009D6D09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Оценка воздействия на поверхностные водные объекты. Водопотребление и водоотведение</w:t>
      </w:r>
      <w:bookmarkEnd w:id="429"/>
    </w:p>
    <w:p w14:paraId="0615DF8C" w14:textId="1E269DE4" w:rsidR="007E003C" w:rsidRDefault="007E003C" w:rsidP="007E003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E003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Максимальная прогнозируемая концентрация тирама в поверхностных водоемах составляет 0,6932 мкг/л, что не превышает установленное значение санитарно-гигиенического норматива (10 мкг/л - согласно Сан-ПиН 1.2.3685-21 от 28.01.2021 г.).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7E003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Максимальное содержание вещества в донных отложениях прогнозируется на уровне 57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7E003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мкг/кг. Максимальная концентрация метаболита тирама DMCS прогнозируется на уровне 4,2 мкг/л. </w:t>
      </w:r>
    </w:p>
    <w:p w14:paraId="0EAD221A" w14:textId="35BB0E54" w:rsidR="007E003C" w:rsidRPr="007E003C" w:rsidRDefault="007E003C" w:rsidP="007E003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E003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Уточнённый прогноз поведения тирама в поверхностных водах, проведённый с помощью комплекса математических моделей FOCUS (STEP 1,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7E003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2) и стандартных сценариев для трёх почвенно-климатических зон РФ, показал, что максимальная концентрация вещества в воде находится на уровне 0,0603 мкг/л. Риск загрязнения поверхностных вод при применении препарата Амплитуд, СК оценивается как низкий.</w:t>
      </w:r>
    </w:p>
    <w:p w14:paraId="547A80AE" w14:textId="2594BF66" w:rsidR="007E003C" w:rsidRPr="007E003C" w:rsidRDefault="007E003C" w:rsidP="007E003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E003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Максимальная прогнозируемая концентрация дифеноконазола в поверхностных водах находится на уровне 0,185 мкг/л, что не превышает </w:t>
      </w:r>
      <w:r w:rsidRPr="007E003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 xml:space="preserve">значение установленного санитарно-гигиенического норматива (1 мкг/л - согласно СанПин 1.2.3685-21 от 28.01.2021 г). </w:t>
      </w:r>
    </w:p>
    <w:p w14:paraId="4310D63A" w14:textId="66C9FD68" w:rsidR="007E003C" w:rsidRPr="007E003C" w:rsidRDefault="007E003C" w:rsidP="007E003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E003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Уточнённый прогноз поведения дифеноконазола в поверхностных водах, проведённый с помощью комплекса математических моделей FOCUS (STEP 1,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7E003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2) и стандартных сценариев для трёх почвенно-климатических зон РФ, показал, что максимальная концентрация вещества в воде находится на уровне 0,0095 мкг/л. Риск загрязнения поверхностных вод оценивается как низкий.</w:t>
      </w:r>
    </w:p>
    <w:p w14:paraId="34CC1D34" w14:textId="77777777" w:rsidR="00977249" w:rsidRPr="00977249" w:rsidRDefault="00977249" w:rsidP="00977249">
      <w:pPr>
        <w:tabs>
          <w:tab w:val="num" w:pos="360"/>
        </w:tabs>
        <w:spacing w:after="0" w:line="360" w:lineRule="auto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158910A9" w14:textId="77777777" w:rsidR="00977249" w:rsidRPr="00977249" w:rsidRDefault="00977249" w:rsidP="00977249">
      <w:pPr>
        <w:keepNext/>
        <w:spacing w:after="0" w:line="360" w:lineRule="auto"/>
        <w:ind w:firstLine="567"/>
        <w:jc w:val="both"/>
        <w:outlineLvl w:val="1"/>
        <w:rPr>
          <w:rFonts w:ascii="Times New Roman" w:eastAsia="Aptos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430" w:name="_Toc84337355"/>
      <w:bookmarkStart w:id="431" w:name="_Toc85550170"/>
      <w:bookmarkStart w:id="432" w:name="_Toc86323517"/>
      <w:bookmarkStart w:id="433" w:name="_Toc87968341"/>
      <w:bookmarkStart w:id="434" w:name="_Toc88058502"/>
      <w:bookmarkStart w:id="435" w:name="_Toc89261519"/>
      <w:bookmarkStart w:id="436" w:name="_Toc89781502"/>
      <w:bookmarkStart w:id="437" w:name="_Toc89867961"/>
      <w:bookmarkStart w:id="438" w:name="_Toc91236949"/>
      <w:bookmarkStart w:id="439" w:name="_Toc91591976"/>
      <w:bookmarkStart w:id="440" w:name="_Toc92791539"/>
      <w:bookmarkStart w:id="441" w:name="_Toc92881595"/>
      <w:bookmarkStart w:id="442" w:name="_Toc94012137"/>
      <w:bookmarkStart w:id="443" w:name="_Toc98316377"/>
      <w:bookmarkStart w:id="444" w:name="_Toc100072100"/>
      <w:bookmarkStart w:id="445" w:name="_Toc109750156"/>
      <w:bookmarkStart w:id="446" w:name="_Toc112743826"/>
      <w:bookmarkStart w:id="447" w:name="_Toc112766147"/>
      <w:bookmarkStart w:id="448" w:name="_Toc114734051"/>
      <w:bookmarkStart w:id="449" w:name="_Toc124846631"/>
      <w:bookmarkStart w:id="450" w:name="_Toc125368946"/>
      <w:bookmarkStart w:id="451" w:name="_Toc125375407"/>
      <w:bookmarkStart w:id="452" w:name="_Toc126836557"/>
      <w:bookmarkStart w:id="453" w:name="_Toc126938666"/>
      <w:bookmarkStart w:id="454" w:name="_Toc127184011"/>
      <w:bookmarkStart w:id="455" w:name="_Toc135160840"/>
      <w:bookmarkStart w:id="456" w:name="_Toc135216962"/>
      <w:bookmarkStart w:id="457" w:name="_Toc138952573"/>
      <w:bookmarkStart w:id="458" w:name="_Toc142312922"/>
      <w:bookmarkStart w:id="459" w:name="_Toc146806484"/>
      <w:bookmarkStart w:id="460" w:name="_Toc146806528"/>
      <w:bookmarkStart w:id="461" w:name="_Toc147327257"/>
      <w:bookmarkStart w:id="462" w:name="_Toc147327691"/>
      <w:bookmarkStart w:id="463" w:name="_Toc147930832"/>
      <w:bookmarkStart w:id="464" w:name="_Toc147930860"/>
      <w:bookmarkStart w:id="465" w:name="_Toc152336461"/>
      <w:bookmarkStart w:id="466" w:name="_Toc152336489"/>
      <w:bookmarkStart w:id="467" w:name="_Toc153455323"/>
      <w:bookmarkStart w:id="468" w:name="_Toc161226496"/>
      <w:bookmarkStart w:id="469" w:name="_Toc161226524"/>
      <w:bookmarkStart w:id="470" w:name="_Toc162516287"/>
      <w:bookmarkStart w:id="471" w:name="_Toc165976697"/>
      <w:bookmarkStart w:id="472" w:name="_Toc182917235"/>
      <w:r w:rsidRPr="00977249">
        <w:rPr>
          <w:rFonts w:ascii="Times New Roman" w:eastAsia="Aptos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5.3. </w:t>
      </w:r>
      <w:r w:rsidRPr="00977249">
        <w:rPr>
          <w:rFonts w:ascii="Times New Roman" w:eastAsia="Aptos" w:hAnsi="Times New Roman" w:cs="Times New Roman"/>
          <w:b/>
          <w:kern w:val="0"/>
          <w:sz w:val="28"/>
          <w:szCs w:val="28"/>
          <w:lang w:eastAsia="ru-RU"/>
          <w14:ligatures w14:val="none"/>
        </w:rPr>
        <w:t>Оценка воздействия на геологическую среду и подземные воды</w:t>
      </w:r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</w:p>
    <w:p w14:paraId="4650E2C9" w14:textId="77777777" w:rsidR="00977249" w:rsidRPr="00977249" w:rsidRDefault="00977249" w:rsidP="00977249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 не оказывает воздействия на геологическую среду.</w:t>
      </w:r>
    </w:p>
    <w:p w14:paraId="187965B1" w14:textId="77777777" w:rsidR="007E003C" w:rsidRPr="007E003C" w:rsidRDefault="007E003C" w:rsidP="007E003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0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соблюдении регламента применения препарата Амплитуд, СК значимые остаточные количества тирама, дифеноконазола и их метаболитов в стоке из почв не прогнозируются. Риск загрязнения грунтовых вод - низкий.</w:t>
      </w:r>
    </w:p>
    <w:p w14:paraId="630CA994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</w:p>
    <w:p w14:paraId="77D27631" w14:textId="77777777" w:rsidR="00977249" w:rsidRPr="00977249" w:rsidRDefault="00977249" w:rsidP="00977249">
      <w:pPr>
        <w:keepNext/>
        <w:spacing w:after="0" w:line="360" w:lineRule="auto"/>
        <w:ind w:firstLine="567"/>
        <w:jc w:val="both"/>
        <w:outlineLvl w:val="1"/>
        <w:rPr>
          <w:rFonts w:ascii="Times New Roman" w:eastAsia="Aptos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473" w:name="_Toc84337357"/>
      <w:bookmarkStart w:id="474" w:name="_Toc84585424"/>
      <w:bookmarkStart w:id="475" w:name="_Toc84944521"/>
      <w:bookmarkStart w:id="476" w:name="_Toc85115220"/>
      <w:bookmarkStart w:id="477" w:name="_Toc86134146"/>
      <w:bookmarkStart w:id="478" w:name="_Toc86225731"/>
      <w:bookmarkStart w:id="479" w:name="_Toc87886838"/>
      <w:bookmarkStart w:id="480" w:name="_Toc90285473"/>
      <w:bookmarkStart w:id="481" w:name="_Toc93070194"/>
      <w:bookmarkStart w:id="482" w:name="_Toc94033126"/>
      <w:bookmarkStart w:id="483" w:name="_Toc98152417"/>
      <w:bookmarkStart w:id="484" w:name="_Toc98332357"/>
      <w:bookmarkStart w:id="485" w:name="_Toc100677521"/>
      <w:bookmarkStart w:id="486" w:name="_Toc108518118"/>
      <w:bookmarkStart w:id="487" w:name="_Toc114671853"/>
      <w:bookmarkStart w:id="488" w:name="_Toc117779325"/>
      <w:bookmarkStart w:id="489" w:name="_Toc119332000"/>
      <w:bookmarkStart w:id="490" w:name="_Toc121484011"/>
      <w:bookmarkStart w:id="491" w:name="_Toc124780562"/>
      <w:bookmarkStart w:id="492" w:name="_Toc124846633"/>
      <w:bookmarkStart w:id="493" w:name="_Toc125368948"/>
      <w:bookmarkStart w:id="494" w:name="_Toc125375409"/>
      <w:bookmarkStart w:id="495" w:name="_Toc126836559"/>
      <w:bookmarkStart w:id="496" w:name="_Toc126938668"/>
      <w:bookmarkStart w:id="497" w:name="_Toc127184013"/>
      <w:bookmarkStart w:id="498" w:name="_Toc135160842"/>
      <w:bookmarkStart w:id="499" w:name="_Toc135216964"/>
      <w:bookmarkStart w:id="500" w:name="_Toc138952575"/>
      <w:bookmarkStart w:id="501" w:name="_Toc142312924"/>
      <w:bookmarkStart w:id="502" w:name="_Toc146806486"/>
      <w:bookmarkStart w:id="503" w:name="_Toc146806530"/>
      <w:bookmarkStart w:id="504" w:name="_Toc147327259"/>
      <w:bookmarkStart w:id="505" w:name="_Toc147327693"/>
      <w:bookmarkStart w:id="506" w:name="_Toc147930834"/>
      <w:bookmarkStart w:id="507" w:name="_Toc147930862"/>
      <w:bookmarkStart w:id="508" w:name="_Toc152336463"/>
      <w:bookmarkStart w:id="509" w:name="_Toc152336491"/>
      <w:bookmarkStart w:id="510" w:name="_Toc153455325"/>
      <w:bookmarkStart w:id="511" w:name="_Toc161226498"/>
      <w:bookmarkStart w:id="512" w:name="_Toc161226526"/>
      <w:bookmarkStart w:id="513" w:name="_Toc162516289"/>
      <w:bookmarkStart w:id="514" w:name="_Toc165976699"/>
      <w:bookmarkStart w:id="515" w:name="_Toc182917236"/>
      <w:bookmarkEnd w:id="317"/>
      <w:r w:rsidRPr="00977249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5.4. </w:t>
      </w:r>
      <w:r w:rsidRPr="00977249">
        <w:rPr>
          <w:rFonts w:ascii="Times New Roman" w:eastAsia="Aptos" w:hAnsi="Times New Roman" w:cs="Times New Roman"/>
          <w:b/>
          <w:kern w:val="0"/>
          <w:sz w:val="28"/>
          <w:szCs w:val="28"/>
          <w:lang w:eastAsia="ru-RU"/>
          <w14:ligatures w14:val="none"/>
        </w:rPr>
        <w:t>Оценка воздействия на почвенный покров и земельные ресурсы</w:t>
      </w:r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</w:p>
    <w:p w14:paraId="028DB8C4" w14:textId="6764FDF7" w:rsidR="007E003C" w:rsidRPr="007E003C" w:rsidRDefault="007E003C" w:rsidP="007E003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E003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Максимальное прогнозируемое содержание тирама в почве находится на уровне 89 мкг/кг. Через год после применения препарата Амплитуд, СК тирам в почве не прогнозируется. Таким образом, аккумуляция тирама в почве практически исключена. Максимальное содержание основного метаболита тирама DMCS в почве не превышает 5 мкг/кг. Тирам не мигрирует за пределы пахотного горизонта.</w:t>
      </w:r>
    </w:p>
    <w:p w14:paraId="002D8362" w14:textId="16F1FFFB" w:rsidR="007E003C" w:rsidRPr="007E003C" w:rsidRDefault="007E003C" w:rsidP="007E003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E003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Прогноз поведения дифеноконазола в почве после применения препарата Амплитуд, СК показал, что максимальное содержание вещества в почве не превышает 7 мкг/кг.</w:t>
      </w:r>
    </w:p>
    <w:p w14:paraId="6D160504" w14:textId="276EF569" w:rsidR="007E003C" w:rsidRPr="007E003C" w:rsidRDefault="007E003C" w:rsidP="007E003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E003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Через год после применения препарата содержание остаточных количеств вещества составляет 55-64% от внесенного количества вещества. При применении препарата на одном и том же поле в течение 10 лет подряд максимальное содержание дифеноконазола находится на уровне 14-18 мкг/кг. Миграция дифеноконазола за пределы пахотного горизонта не </w:t>
      </w:r>
      <w:r w:rsidRPr="007E003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прогнозируется. Содержание метаболитов дифеноконазола CGA 205375 и CGA 71019 ниже пределов обнаружения.</w:t>
      </w:r>
    </w:p>
    <w:p w14:paraId="00CB5010" w14:textId="166EA972" w:rsidR="007E003C" w:rsidRPr="007E003C" w:rsidRDefault="007E003C" w:rsidP="007E003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</w:pPr>
      <w:r w:rsidRPr="007E003C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Полевые/лизиметрические опыты: динамика исчезновения д.в., миграция и возможность аккумуляции</w:t>
      </w:r>
    </w:p>
    <w:p w14:paraId="12CB1D01" w14:textId="134FDA36" w:rsidR="007E003C" w:rsidRPr="007E003C" w:rsidRDefault="007E003C" w:rsidP="007E003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E003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Прогноз поведения тирама, дифеноконазола и их метаболитов в почвах трех почвенно-климатических зон РФ показал, что при применении препарата Амплитуд, СК аккумуляция веществ в значимых количествах маловероятна. Результаты моделирования также показали, что вещества не мигрируют за пределы пахотного слоя почв и не проникают в грунтовые воды.</w:t>
      </w:r>
    </w:p>
    <w:p w14:paraId="2531532C" w14:textId="77777777" w:rsidR="007E003C" w:rsidRPr="00977249" w:rsidRDefault="007E003C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2F5585C7" w14:textId="77777777" w:rsidR="00977249" w:rsidRPr="00977249" w:rsidRDefault="00977249" w:rsidP="00977249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516" w:name="_Toc176526237"/>
      <w:bookmarkStart w:id="517" w:name="_Toc182917237"/>
      <w:r w:rsidRPr="0097724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5.5. Оценка воздействия на растительный и животный мир</w:t>
      </w:r>
      <w:bookmarkEnd w:id="516"/>
      <w:bookmarkEnd w:id="517"/>
    </w:p>
    <w:p w14:paraId="7EF9E141" w14:textId="77777777" w:rsidR="00977249" w:rsidRPr="00977249" w:rsidRDefault="00977249" w:rsidP="00977249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518" w:name="_Toc509777881"/>
      <w:bookmarkStart w:id="519" w:name="_Toc511062158"/>
      <w:bookmarkStart w:id="520" w:name="_Toc514173476"/>
      <w:bookmarkStart w:id="521" w:name="_Toc524340269"/>
      <w:bookmarkStart w:id="522" w:name="_Toc535397796"/>
      <w:bookmarkStart w:id="523" w:name="_Toc536568106"/>
      <w:bookmarkStart w:id="524" w:name="_Toc2704428"/>
      <w:bookmarkStart w:id="525" w:name="_Toc3830536"/>
      <w:bookmarkStart w:id="526" w:name="_Toc4525468"/>
      <w:bookmarkStart w:id="527" w:name="_Toc6338930"/>
      <w:bookmarkStart w:id="528" w:name="_Toc17396547"/>
      <w:bookmarkStart w:id="529" w:name="_Toc17475386"/>
      <w:bookmarkStart w:id="530" w:name="_Toc18075495"/>
      <w:bookmarkStart w:id="531" w:name="_Toc18348522"/>
      <w:bookmarkStart w:id="532" w:name="_Toc34139032"/>
      <w:bookmarkStart w:id="533" w:name="_Toc34340505"/>
      <w:bookmarkStart w:id="534" w:name="_Toc34349321"/>
      <w:bookmarkStart w:id="535" w:name="_Toc34349427"/>
      <w:bookmarkStart w:id="536" w:name="_Toc34349686"/>
      <w:bookmarkStart w:id="537" w:name="_Toc34686714"/>
      <w:bookmarkStart w:id="538" w:name="_Toc40903937"/>
      <w:bookmarkStart w:id="539" w:name="_Toc49729290"/>
      <w:bookmarkStart w:id="540" w:name="_Toc64721966"/>
      <w:bookmarkStart w:id="541" w:name="_Toc68709649"/>
      <w:bookmarkStart w:id="542" w:name="_Toc69310308"/>
      <w:bookmarkStart w:id="543" w:name="_Toc71663423"/>
      <w:bookmarkStart w:id="544" w:name="_Toc72145599"/>
      <w:bookmarkStart w:id="545" w:name="_Toc75335069"/>
      <w:bookmarkStart w:id="546" w:name="_Toc84585427"/>
      <w:bookmarkStart w:id="547" w:name="_Toc84944524"/>
      <w:bookmarkStart w:id="548" w:name="_Toc85115223"/>
      <w:bookmarkStart w:id="549" w:name="_Toc86134149"/>
      <w:bookmarkStart w:id="550" w:name="_Toc86225734"/>
      <w:bookmarkStart w:id="551" w:name="_Toc87886841"/>
      <w:bookmarkStart w:id="552" w:name="_Toc90285476"/>
      <w:bookmarkStart w:id="553" w:name="_Toc93070197"/>
      <w:bookmarkStart w:id="554" w:name="_Toc94033129"/>
      <w:bookmarkStart w:id="555" w:name="_Toc98152420"/>
      <w:bookmarkStart w:id="556" w:name="_Toc98332360"/>
      <w:bookmarkStart w:id="557" w:name="_Toc100677524"/>
      <w:bookmarkStart w:id="558" w:name="_Toc108518121"/>
      <w:bookmarkStart w:id="559" w:name="_Toc114671856"/>
      <w:bookmarkStart w:id="560" w:name="_Toc117779328"/>
      <w:bookmarkStart w:id="561" w:name="_Toc119332003"/>
      <w:bookmarkStart w:id="562" w:name="_Toc121484014"/>
      <w:bookmarkStart w:id="563" w:name="_Toc124780565"/>
      <w:bookmarkStart w:id="564" w:name="_Toc124846636"/>
      <w:bookmarkStart w:id="565" w:name="_Toc125368951"/>
      <w:bookmarkStart w:id="566" w:name="_Toc125375412"/>
      <w:bookmarkStart w:id="567" w:name="_Toc126836562"/>
      <w:bookmarkStart w:id="568" w:name="_Toc126938671"/>
      <w:bookmarkStart w:id="569" w:name="_Toc127184016"/>
      <w:bookmarkStart w:id="570" w:name="_Toc135160845"/>
      <w:bookmarkStart w:id="571" w:name="_Toc135216967"/>
      <w:bookmarkStart w:id="572" w:name="_Toc138952578"/>
      <w:bookmarkStart w:id="573" w:name="_Toc142312927"/>
      <w:bookmarkStart w:id="574" w:name="_Toc146806489"/>
      <w:bookmarkStart w:id="575" w:name="_Toc146806533"/>
      <w:bookmarkStart w:id="576" w:name="_Toc147327262"/>
      <w:bookmarkStart w:id="577" w:name="_Toc147327696"/>
      <w:bookmarkStart w:id="578" w:name="_Toc147930837"/>
      <w:bookmarkStart w:id="579" w:name="_Toc147930865"/>
      <w:bookmarkStart w:id="580" w:name="_Toc152336466"/>
      <w:bookmarkStart w:id="581" w:name="_Toc152336494"/>
      <w:bookmarkStart w:id="582" w:name="_Toc153455328"/>
      <w:bookmarkStart w:id="583" w:name="_Toc161226501"/>
      <w:bookmarkStart w:id="584" w:name="_Toc161226529"/>
      <w:bookmarkStart w:id="585" w:name="_Toc162516292"/>
      <w:bookmarkStart w:id="586" w:name="_Toc165976702"/>
      <w:bookmarkStart w:id="587" w:name="_Toc182917238"/>
      <w:bookmarkStart w:id="588" w:name="_Toc34139021"/>
      <w:bookmarkStart w:id="589" w:name="_Toc34340500"/>
      <w:bookmarkStart w:id="590" w:name="_Toc34349316"/>
      <w:bookmarkStart w:id="591" w:name="_Toc34349422"/>
      <w:bookmarkStart w:id="592" w:name="_Toc34349681"/>
      <w:bookmarkStart w:id="593" w:name="_Toc34402151"/>
      <w:bookmarkStart w:id="594" w:name="_Toc34686703"/>
      <w:bookmarkStart w:id="595" w:name="_Toc40903926"/>
      <w:bookmarkStart w:id="596" w:name="_Toc49729279"/>
      <w:r w:rsidRPr="0097724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5.5.1. </w:t>
      </w:r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r w:rsidRPr="0097724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Воздействие на животный мир</w:t>
      </w:r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p w14:paraId="53438322" w14:textId="77777777" w:rsidR="00977249" w:rsidRPr="00977249" w:rsidRDefault="00977249" w:rsidP="00977249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597" w:name="_Toc142312928"/>
      <w:bookmarkStart w:id="598" w:name="_Toc146806534"/>
      <w:bookmarkStart w:id="599" w:name="_Toc147327697"/>
      <w:bookmarkStart w:id="600" w:name="_Toc147930866"/>
      <w:bookmarkStart w:id="601" w:name="_Toc152336495"/>
      <w:bookmarkStart w:id="602" w:name="_Toc153455329"/>
      <w:bookmarkStart w:id="603" w:name="_Toc161226530"/>
      <w:bookmarkStart w:id="604" w:name="_Toc162516293"/>
      <w:bookmarkStart w:id="605" w:name="_Toc165976703"/>
      <w:bookmarkStart w:id="606" w:name="_Toc182917239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r w:rsidRPr="0097724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5.5.1.1. Наземные позвоночные</w:t>
      </w:r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</w:p>
    <w:p w14:paraId="049BC0CC" w14:textId="024E6876" w:rsidR="007E003C" w:rsidRDefault="007E003C" w:rsidP="007E003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E003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Препарат Амплитуд, СК практически не токсичен для млекопитающих (опасность не классифицируется).</w:t>
      </w:r>
    </w:p>
    <w:p w14:paraId="548CFF78" w14:textId="77777777" w:rsidR="007E003C" w:rsidRPr="007E003C" w:rsidRDefault="007E003C" w:rsidP="007E003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E003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Препарат Амплитуд, СК слаботоксичен для птиц (3 класс опасности).</w:t>
      </w:r>
    </w:p>
    <w:p w14:paraId="05065833" w14:textId="77777777" w:rsidR="00F06EBC" w:rsidRPr="00F06EBC" w:rsidRDefault="00F06EBC" w:rsidP="00F06EB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F06EB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Применение препарата Амплитуд, СК связано с низким риском воздействия на птиц и млекопитающих. Риск опосредованного отравления птиц и млекопитающих через пищевую цепь (дождевые черви, рыбы) оценивается как низкий.</w:t>
      </w:r>
    </w:p>
    <w:p w14:paraId="01CBACB2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7DACD5D8" w14:textId="77777777" w:rsidR="00977249" w:rsidRPr="00977249" w:rsidRDefault="00977249" w:rsidP="00977249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07" w:name="_Toc142312929"/>
      <w:bookmarkStart w:id="608" w:name="_Toc146806535"/>
      <w:bookmarkStart w:id="609" w:name="_Toc147327698"/>
      <w:bookmarkStart w:id="610" w:name="_Toc147930867"/>
      <w:bookmarkStart w:id="611" w:name="_Toc152336496"/>
      <w:bookmarkStart w:id="612" w:name="_Toc153455330"/>
      <w:bookmarkStart w:id="613" w:name="_Toc161226531"/>
      <w:bookmarkStart w:id="614" w:name="_Toc162516294"/>
      <w:bookmarkStart w:id="615" w:name="_Toc165976704"/>
      <w:bookmarkStart w:id="616" w:name="_Toc182917240"/>
      <w:r w:rsidRPr="0097724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5.5.1.2. Водные организмы</w:t>
      </w:r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14:paraId="1A083F8B" w14:textId="77777777" w:rsidR="00F06EBC" w:rsidRPr="00F06EBC" w:rsidRDefault="00F06EBC" w:rsidP="00F06EB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F06EB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Препарат Амплитуд, СК чрезвычайно токсичен для рыб (1 класс опасности).</w:t>
      </w:r>
    </w:p>
    <w:p w14:paraId="2C426B57" w14:textId="77777777" w:rsidR="00F06EBC" w:rsidRPr="00F06EBC" w:rsidRDefault="00F06EBC" w:rsidP="00F06EB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F06EB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Препарат Амплитуд, СК чрезвычайно токсичен для водных беспозвоночных (1 класс опасности).</w:t>
      </w:r>
    </w:p>
    <w:p w14:paraId="640DB76B" w14:textId="46E032A2" w:rsidR="00F06EBC" w:rsidRPr="00F06EBC" w:rsidRDefault="00F06EBC" w:rsidP="00F06EB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F06EB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Препарат Амплитуд, СК чрезвычайно токсичен для водорослей (1 класс опасности).</w:t>
      </w:r>
    </w:p>
    <w:p w14:paraId="62146F4B" w14:textId="77777777" w:rsidR="00F06EBC" w:rsidRPr="00F06EBC" w:rsidRDefault="00F06EBC" w:rsidP="00F06EB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F06EB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Препарат Амплитуд, СК чрезвычайно токсичен для высших водных растений (1 класс опасности).</w:t>
      </w:r>
    </w:p>
    <w:p w14:paraId="7B476612" w14:textId="19498699" w:rsidR="00F06EBC" w:rsidRPr="00F06EBC" w:rsidRDefault="00F06EBC" w:rsidP="00F06EB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F06EB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Применение препарата Амплитуд, СК в условиях Российской Федерации сопряжено с низким риском для водных организмов (значение показателя риска R значительно выше триггерных значений).</w:t>
      </w:r>
    </w:p>
    <w:p w14:paraId="65458C2D" w14:textId="77777777" w:rsidR="00F06EBC" w:rsidRPr="00977249" w:rsidRDefault="00F06EBC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09F9D871" w14:textId="77777777" w:rsidR="00977249" w:rsidRPr="00977249" w:rsidRDefault="00977249" w:rsidP="00977249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17" w:name="_Toc142312930"/>
      <w:bookmarkStart w:id="618" w:name="_Toc146806536"/>
      <w:bookmarkStart w:id="619" w:name="_Toc147327699"/>
      <w:bookmarkStart w:id="620" w:name="_Toc147930868"/>
      <w:bookmarkStart w:id="621" w:name="_Toc152336497"/>
      <w:bookmarkStart w:id="622" w:name="_Toc153455331"/>
      <w:bookmarkStart w:id="623" w:name="_Toc161226532"/>
      <w:bookmarkStart w:id="624" w:name="_Toc162516295"/>
      <w:bookmarkStart w:id="625" w:name="_Toc165976705"/>
      <w:bookmarkStart w:id="626" w:name="_Toc182917241"/>
      <w:r w:rsidRPr="0097724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5.5.1.3. Медоносные пчелы</w:t>
      </w:r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</w:p>
    <w:p w14:paraId="3E1E22AA" w14:textId="102D814E" w:rsidR="00F06EBC" w:rsidRPr="00F06EBC" w:rsidRDefault="00F06EBC" w:rsidP="00F06EB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</w:rPr>
      </w:pPr>
      <w:bookmarkStart w:id="627" w:name="_Toc142312931"/>
      <w:bookmarkStart w:id="628" w:name="_Toc146806537"/>
      <w:bookmarkStart w:id="629" w:name="_Toc147327700"/>
      <w:bookmarkStart w:id="630" w:name="_Toc147930869"/>
      <w:bookmarkStart w:id="631" w:name="_Toc152336498"/>
      <w:bookmarkStart w:id="632" w:name="_Toc153455332"/>
      <w:bookmarkStart w:id="633" w:name="_Toc161226533"/>
      <w:bookmarkStart w:id="634" w:name="_Toc162516296"/>
      <w:bookmarkStart w:id="635" w:name="_Toc165976706"/>
      <w:r w:rsidRPr="00F06EBC">
        <w:rPr>
          <w:rFonts w:ascii="Times New Roman" w:eastAsia="Aptos" w:hAnsi="Times New Roman" w:cs="Times New Roman"/>
          <w:sz w:val="28"/>
          <w:szCs w:val="28"/>
        </w:rPr>
        <w:t xml:space="preserve">Риск негативного воздействия </w:t>
      </w:r>
      <w:r>
        <w:rPr>
          <w:rFonts w:ascii="Times New Roman" w:eastAsia="Aptos" w:hAnsi="Times New Roman" w:cs="Times New Roman"/>
          <w:sz w:val="28"/>
          <w:szCs w:val="28"/>
        </w:rPr>
        <w:t>–</w:t>
      </w:r>
      <w:r w:rsidRPr="00F06EBC">
        <w:rPr>
          <w:rFonts w:ascii="Times New Roman" w:eastAsia="Aptos" w:hAnsi="Times New Roman" w:cs="Times New Roman"/>
          <w:sz w:val="28"/>
          <w:szCs w:val="28"/>
        </w:rPr>
        <w:t xml:space="preserve"> низкий</w:t>
      </w:r>
      <w:r>
        <w:rPr>
          <w:rFonts w:ascii="Times New Roman" w:eastAsia="Aptos" w:hAnsi="Times New Roman" w:cs="Times New Roman"/>
          <w:sz w:val="28"/>
          <w:szCs w:val="28"/>
        </w:rPr>
        <w:t>, так как препарат применяется в качестве протравителя.</w:t>
      </w:r>
    </w:p>
    <w:p w14:paraId="4D8426A3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</w:rPr>
      </w:pPr>
    </w:p>
    <w:p w14:paraId="61CB06D1" w14:textId="77777777" w:rsidR="00977249" w:rsidRPr="00977249" w:rsidRDefault="00977249" w:rsidP="00977249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36" w:name="_Toc182917242"/>
      <w:r w:rsidRPr="0097724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5.5.1.4. Дождевые черви и почвенные микроорганизмы</w:t>
      </w:r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14:paraId="44D16454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</w:pPr>
      <w:r w:rsidRPr="00977249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Дождевые черви</w:t>
      </w:r>
    </w:p>
    <w:p w14:paraId="1D1E7853" w14:textId="69E27EF6" w:rsidR="00F06EBC" w:rsidRDefault="00F06EBC" w:rsidP="00F06EB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F06EB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Препарат Амплитуд, СК практически не токсичен для дождевых червей (опасность не классифицируется).</w:t>
      </w:r>
    </w:p>
    <w:p w14:paraId="68E11456" w14:textId="15E291D0" w:rsidR="00F06EBC" w:rsidRPr="00F06EBC" w:rsidRDefault="00F06EBC" w:rsidP="00F06EB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F06EB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Сравнение показателей острой и хронической токсичности действующих веществ в составе препаративной формы и их содержания в почве после применения препарата Амплитуд, СК показало низкий (R &gt; 10) для острой и для хронической (R &gt; 5) токсичности уровень риска для дождевых червей.</w:t>
      </w:r>
    </w:p>
    <w:p w14:paraId="39F94905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</w:pPr>
      <w:r w:rsidRPr="00977249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Почвенные микроорганизмы</w:t>
      </w:r>
    </w:p>
    <w:p w14:paraId="19CDD12B" w14:textId="6B5193DD" w:rsidR="00F06EBC" w:rsidRPr="00F06EBC" w:rsidRDefault="00F06EBC" w:rsidP="00F06EB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F06EB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При применении препарата Амплитуд, СК в дозе внесения 2 и 20 л/га отсутствует угнетение деятельности почвенной микрофлоры, проявляемое в отсутствии отклонений в дыхании микробного сообщества и процессах нитрификации от контрольных (незагрязненных) вариантов.</w:t>
      </w:r>
    </w:p>
    <w:p w14:paraId="78A5B922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08BC4C0F" w14:textId="77777777" w:rsidR="00977249" w:rsidRPr="00977249" w:rsidRDefault="00977249" w:rsidP="00977249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637" w:name="_Toc84337359"/>
      <w:bookmarkStart w:id="638" w:name="_Toc84585426"/>
      <w:bookmarkStart w:id="639" w:name="_Toc84944523"/>
      <w:bookmarkStart w:id="640" w:name="_Toc85115222"/>
      <w:bookmarkStart w:id="641" w:name="_Toc86134148"/>
      <w:bookmarkStart w:id="642" w:name="_Toc86225733"/>
      <w:bookmarkStart w:id="643" w:name="_Toc87886840"/>
      <w:bookmarkStart w:id="644" w:name="_Toc90285475"/>
      <w:bookmarkStart w:id="645" w:name="_Toc93070196"/>
      <w:bookmarkStart w:id="646" w:name="_Toc94033128"/>
      <w:bookmarkStart w:id="647" w:name="_Toc98152419"/>
      <w:bookmarkStart w:id="648" w:name="_Toc98332359"/>
      <w:bookmarkStart w:id="649" w:name="_Toc100677523"/>
      <w:bookmarkStart w:id="650" w:name="_Toc108518120"/>
      <w:bookmarkStart w:id="651" w:name="_Toc114671855"/>
      <w:bookmarkStart w:id="652" w:name="_Toc117779327"/>
      <w:bookmarkStart w:id="653" w:name="_Toc119332002"/>
      <w:bookmarkStart w:id="654" w:name="_Toc121484013"/>
      <w:bookmarkStart w:id="655" w:name="_Toc124780564"/>
      <w:bookmarkStart w:id="656" w:name="_Toc124846635"/>
      <w:bookmarkStart w:id="657" w:name="_Toc125368950"/>
      <w:bookmarkStart w:id="658" w:name="_Toc125375411"/>
      <w:bookmarkStart w:id="659" w:name="_Toc126836561"/>
      <w:bookmarkStart w:id="660" w:name="_Toc126938670"/>
      <w:bookmarkStart w:id="661" w:name="_Toc127184015"/>
      <w:bookmarkStart w:id="662" w:name="_Toc135160844"/>
      <w:bookmarkStart w:id="663" w:name="_Toc135216966"/>
      <w:bookmarkStart w:id="664" w:name="_Toc138952577"/>
      <w:bookmarkStart w:id="665" w:name="_Toc142312926"/>
      <w:bookmarkStart w:id="666" w:name="_Toc146806488"/>
      <w:bookmarkStart w:id="667" w:name="_Toc146806532"/>
      <w:bookmarkStart w:id="668" w:name="_Toc147327261"/>
      <w:bookmarkStart w:id="669" w:name="_Toc147327695"/>
      <w:bookmarkStart w:id="670" w:name="_Toc147930836"/>
      <w:bookmarkStart w:id="671" w:name="_Toc147930864"/>
      <w:bookmarkStart w:id="672" w:name="_Toc152336465"/>
      <w:bookmarkStart w:id="673" w:name="_Toc152336493"/>
      <w:bookmarkStart w:id="674" w:name="_Toc153455327"/>
      <w:bookmarkStart w:id="675" w:name="_Toc161226500"/>
      <w:bookmarkStart w:id="676" w:name="_Toc161226528"/>
      <w:bookmarkStart w:id="677" w:name="_Toc162516291"/>
      <w:bookmarkStart w:id="678" w:name="_Toc165976701"/>
      <w:bookmarkStart w:id="679" w:name="_Toc182917243"/>
      <w:r w:rsidRPr="00977249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5.6. </w:t>
      </w:r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r w:rsidRPr="00977249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Оценка воздействия на особо охраняемые природные территории (ООПТ) и другие районы высокой экологической значимости</w:t>
      </w:r>
      <w:bookmarkEnd w:id="679"/>
    </w:p>
    <w:p w14:paraId="3ABE94EB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Особо охраняемые природные территории (ООПТ) – участки земли, водной поверхности и воздушного пространства над ними, где располагаются природные комплексы и объекты, которые имеют особое природоохранное, научное, культурное, эстетическое, рекреационное и оздоровительное значение, которые изъяты решениями органов государственной власти </w:t>
      </w:r>
      <w:r w:rsidRPr="0097724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lastRenderedPageBreak/>
        <w:t>полностью или частично из хозяйственного использования и для которых установлен режим особой охраны.</w:t>
      </w:r>
    </w:p>
    <w:p w14:paraId="3C63E16D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С учетом особенностей режима ООПТ и статуса находящихся на них природоохранных учреждений различаются следующие категории указанных территорий:</w:t>
      </w:r>
    </w:p>
    <w:p w14:paraId="5ECBD535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1. Государственные природные заповедники (в том числе биосферные)</w:t>
      </w:r>
    </w:p>
    <w:p w14:paraId="4CBF3E73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2. Национальные парки</w:t>
      </w:r>
    </w:p>
    <w:p w14:paraId="5FCBA6B4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3. Природные парки</w:t>
      </w:r>
    </w:p>
    <w:p w14:paraId="22C73AEF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4. Государственные природные заказники</w:t>
      </w:r>
    </w:p>
    <w:p w14:paraId="502C99BF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5. Памятники природы</w:t>
      </w:r>
    </w:p>
    <w:p w14:paraId="5A1313B2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6. Дендрологические парки и ботанические сады</w:t>
      </w:r>
    </w:p>
    <w:p w14:paraId="28E76F4E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Особо охраняемые природные территории относятся к объектам общенационального достояния. Министерство природных ресурсов и экологии Российской Федерации осуществляет государственное управление в области организации и функционирования особо охраняемых природных территорий федерального значения.</w:t>
      </w:r>
    </w:p>
    <w:p w14:paraId="51A5BC6E" w14:textId="5971E270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В настоящее время в России имеется достаточно развитое законодательство об особо охраняемых природных территориях. Наряду с Земельным кодексом РФ и Законом </w:t>
      </w:r>
      <w:r w:rsidR="00F06EB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«</w:t>
      </w:r>
      <w:r w:rsidRPr="0097724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Об охране окружающей среды</w:t>
      </w:r>
      <w:r w:rsidR="00F06EB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»</w:t>
      </w:r>
      <w:r w:rsidRPr="0097724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развитие системы особо охраняемых природных территорий и их сохранение регулируются Федеральным законом </w:t>
      </w:r>
      <w:r w:rsidR="00C526E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«</w:t>
      </w:r>
      <w:r w:rsidRPr="0097724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Об особо охраняемых природных территориях</w:t>
      </w:r>
      <w:r w:rsidR="00C526E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»</w:t>
      </w:r>
      <w:r w:rsidRPr="0097724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от 14 марта 1995 г. No 33-ФЗ и другими нормативными актами. Утверждено, что Заповедный режим подразделяется на три вида: абсолютный, относительный, смешанный.</w:t>
      </w:r>
    </w:p>
    <w:p w14:paraId="5E3AB189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Кроме того на региональном уровне в большом числе субъектов утверждены «Нормативно-производственные регламенты мероприятий по использованию и содержанию особо охраняемых природных территорий регионального значения», например в городе Москве и других природных территорий, подведомственных Департаменту природопользования и охраны окружающей среды города Москвы в ст. 1.2.16. Экологическая реабилитация, </w:t>
      </w:r>
      <w:r w:rsidRPr="0097724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lastRenderedPageBreak/>
        <w:t>ст.1.2.17. Экологическая реставрация, ст. 1.2.18. Озеленение территории - оздоровление (восстановление утраченных качеств) нарушенного природного сообщества с целью восстановления и поддержания его стабильного функционирования и развития, достигаемое посредством выполнения комплекса специальных природоохранных и режимных мероприятий, включая восстановление почвенного слоя.</w:t>
      </w:r>
    </w:p>
    <w:p w14:paraId="0CB9ABFD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Применение пестицидов на ООПТ прописаны в нормативно-правовых документах, регулирующих режим особой охраны той или иной ООПТ.</w:t>
      </w:r>
    </w:p>
    <w:p w14:paraId="4A07CCDF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284B5730" w14:textId="77777777" w:rsidR="00977249" w:rsidRPr="00977249" w:rsidRDefault="00977249" w:rsidP="00977249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80" w:name="_Toc182917244"/>
      <w:r w:rsidRPr="0097724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6. СВЕДЕНИЯ О МЕРОПРИЯТИЯХ ПО ПРЕДОТВРАЩЕНИЮ И (ИЛИ) УМЕНЬШЕНИЮ ВОЗМОЖНОГО НЕГАТИВНОГО ВОЗДЕЙСТВИЯ НАМЕЧАЕМОЙ ХОЗЯЙСТВЕННОЙ И ИНОЙ ДЕЯТЕЛЬНОСТИ ОКРУЖАЮЩУЮ СРЕДУ И ИХ ЭФФЕКТИВНОСТИ, СВЕДЕНИЯ О КОМПЕНСАЦИОННЫХ МЕРОПРИЯТИЯХ</w:t>
      </w:r>
      <w:bookmarkEnd w:id="680"/>
    </w:p>
    <w:p w14:paraId="6D5C8D8C" w14:textId="77777777" w:rsidR="00977249" w:rsidRPr="00977249" w:rsidRDefault="00977249" w:rsidP="00977249">
      <w:pPr>
        <w:spacing w:after="0" w:line="360" w:lineRule="auto"/>
        <w:ind w:firstLine="567"/>
        <w:jc w:val="both"/>
        <w:outlineLvl w:val="1"/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81" w:name="_Toc84337352"/>
      <w:bookmarkStart w:id="682" w:name="_Toc85550167"/>
      <w:bookmarkStart w:id="683" w:name="_Toc86323514"/>
      <w:bookmarkStart w:id="684" w:name="_Toc87968338"/>
      <w:bookmarkStart w:id="685" w:name="_Toc88058499"/>
      <w:bookmarkStart w:id="686" w:name="_Toc89261516"/>
      <w:bookmarkStart w:id="687" w:name="_Toc89781499"/>
      <w:bookmarkStart w:id="688" w:name="_Toc90308097"/>
      <w:bookmarkStart w:id="689" w:name="_Toc92881592"/>
      <w:bookmarkStart w:id="690" w:name="_Toc94105297"/>
      <w:bookmarkStart w:id="691" w:name="_Toc103690709"/>
      <w:bookmarkStart w:id="692" w:name="_Toc110416922"/>
      <w:bookmarkStart w:id="693" w:name="_Toc110520865"/>
      <w:bookmarkStart w:id="694" w:name="_Toc124846628"/>
      <w:bookmarkStart w:id="695" w:name="_Toc125368943"/>
      <w:bookmarkStart w:id="696" w:name="_Toc125375404"/>
      <w:bookmarkStart w:id="697" w:name="_Toc126836554"/>
      <w:bookmarkStart w:id="698" w:name="_Toc126938663"/>
      <w:bookmarkStart w:id="699" w:name="_Toc127184008"/>
      <w:bookmarkStart w:id="700" w:name="_Toc135160837"/>
      <w:bookmarkStart w:id="701" w:name="_Toc135216959"/>
      <w:bookmarkStart w:id="702" w:name="_Toc138952570"/>
      <w:bookmarkStart w:id="703" w:name="_Toc142312919"/>
      <w:bookmarkStart w:id="704" w:name="_Toc146806481"/>
      <w:bookmarkStart w:id="705" w:name="_Toc146806525"/>
      <w:bookmarkStart w:id="706" w:name="_Toc147327254"/>
      <w:bookmarkStart w:id="707" w:name="_Toc147327688"/>
      <w:bookmarkStart w:id="708" w:name="_Toc147930829"/>
      <w:bookmarkStart w:id="709" w:name="_Toc147930857"/>
      <w:bookmarkStart w:id="710" w:name="_Toc152336458"/>
      <w:bookmarkStart w:id="711" w:name="_Toc152336486"/>
      <w:bookmarkStart w:id="712" w:name="_Toc153455320"/>
      <w:bookmarkStart w:id="713" w:name="_Toc161226493"/>
      <w:bookmarkStart w:id="714" w:name="_Toc161226521"/>
      <w:bookmarkStart w:id="715" w:name="_Toc162516284"/>
      <w:bookmarkStart w:id="716" w:name="_Toc165976694"/>
      <w:bookmarkStart w:id="717" w:name="_Toc176526253"/>
      <w:bookmarkStart w:id="718" w:name="_Toc182917245"/>
      <w:r w:rsidRPr="00977249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6.1. Мероприятия по охране атмосферного воздуха</w:t>
      </w:r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</w:p>
    <w:p w14:paraId="12AF2E25" w14:textId="77777777" w:rsidR="00977249" w:rsidRPr="00977249" w:rsidRDefault="00977249" w:rsidP="0097724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9772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97724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).</w:t>
      </w:r>
    </w:p>
    <w:p w14:paraId="7B099012" w14:textId="77777777" w:rsidR="00977249" w:rsidRPr="00977249" w:rsidRDefault="00977249" w:rsidP="0097724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</w:p>
    <w:p w14:paraId="38E8FFE5" w14:textId="77777777" w:rsidR="00977249" w:rsidRPr="00977249" w:rsidRDefault="00977249" w:rsidP="00977249">
      <w:pPr>
        <w:spacing w:after="0" w:line="360" w:lineRule="auto"/>
        <w:ind w:firstLine="567"/>
        <w:jc w:val="both"/>
        <w:outlineLvl w:val="1"/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719" w:name="_Toc161226495"/>
      <w:bookmarkStart w:id="720" w:name="_Toc161226523"/>
      <w:bookmarkStart w:id="721" w:name="_Toc162516286"/>
      <w:bookmarkStart w:id="722" w:name="_Toc165976696"/>
      <w:bookmarkStart w:id="723" w:name="_Toc176526254"/>
      <w:bookmarkStart w:id="724" w:name="_Toc182917246"/>
      <w:r w:rsidRPr="00977249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6.2. Мероприятия по охране водных ресурсов</w:t>
      </w:r>
      <w:bookmarkEnd w:id="719"/>
      <w:bookmarkEnd w:id="720"/>
      <w:bookmarkEnd w:id="721"/>
      <w:bookmarkEnd w:id="722"/>
      <w:bookmarkEnd w:id="723"/>
      <w:bookmarkEnd w:id="724"/>
    </w:p>
    <w:p w14:paraId="4D70C8C1" w14:textId="2E0D8C70" w:rsidR="00C526E7" w:rsidRPr="00C526E7" w:rsidRDefault="00C526E7" w:rsidP="00C526E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C526E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В соответствии с пп. 6 п. 15 статьи 65 «Водного кодекса Российской Федерации запрещено применение препарата 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Амплитуд, СК</w:t>
      </w:r>
      <w:r w:rsidRPr="00C526E7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C526E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в водоохранных зонах водных объектов.</w:t>
      </w:r>
    </w:p>
    <w:p w14:paraId="7AD26C4D" w14:textId="6648B28D" w:rsidR="00C526E7" w:rsidRPr="00C526E7" w:rsidRDefault="00C526E7" w:rsidP="00C526E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526E7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Также не допускается размещение складов для хранения 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фунгицида</w:t>
      </w:r>
      <w:r w:rsidRPr="00C526E7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устройство площадок для приготовления рабочих растворов 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фунгицида</w:t>
      </w:r>
      <w:r w:rsidRPr="00C526E7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и обезвреживания техники и тары из-под 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фунгицида</w:t>
      </w:r>
      <w:r w:rsidRPr="00C526E7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водоохранных зонах водных объектов, в том числе и водоемов рыбохозяйственного значения (ширина водоохранных зон водных объектов приведена в ст. 15 «Водного кодекса Российской Федерации» от 03.06.2006 № 74-ФЗ </w:t>
      </w:r>
      <w:r w:rsidRPr="00C526E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(редакция от 08.08.2024) (с изменениями и дополнениями, вступившими в силу с 01.09.2024)</w:t>
      </w:r>
      <w:r w:rsidRPr="00C526E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</w:p>
    <w:p w14:paraId="7591BE28" w14:textId="34E08AA0" w:rsidR="00C526E7" w:rsidRPr="00C526E7" w:rsidRDefault="00C526E7" w:rsidP="00C526E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526E7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Не допускается применение 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фунгицидов</w:t>
      </w:r>
      <w:r w:rsidRPr="00C526E7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первом поясе ЗСО источников централизованного хозяйственно-питьевого и культурно-бытового </w:t>
      </w:r>
      <w:r w:rsidRPr="00C526E7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>водопользования и в зонах питания второго пояса ЗСО подъемных централизованных водоисточников.</w:t>
      </w:r>
    </w:p>
    <w:p w14:paraId="7338EBDB" w14:textId="18D798D9" w:rsidR="00C526E7" w:rsidRPr="00C526E7" w:rsidRDefault="00C526E7" w:rsidP="00C526E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526E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Не допускается сброс в водоемы не обезвреженных дренажных и сточных вод, образующихся при мытье тары, машин, оборудования, транспортных средств и спецодежды, используемых при работе с </w:t>
      </w:r>
      <w:r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фунгицидом</w:t>
      </w:r>
      <w:r w:rsidRPr="00C526E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</w:p>
    <w:p w14:paraId="69BD1CFA" w14:textId="3B0320C9" w:rsidR="00C526E7" w:rsidRPr="00C526E7" w:rsidRDefault="00C526E7" w:rsidP="00C526E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526E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Не допускается загрязнение </w:t>
      </w:r>
      <w:r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фунгицидом</w:t>
      </w:r>
      <w:r w:rsidRPr="00C526E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водоемов, являющихся приемниками термальных вод.</w:t>
      </w:r>
    </w:p>
    <w:p w14:paraId="170D9CBB" w14:textId="77777777" w:rsidR="00C526E7" w:rsidRPr="00C526E7" w:rsidRDefault="00C526E7" w:rsidP="00C526E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526E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bookmarkStart w:id="725" w:name="_Hlk109736894"/>
      <w:r w:rsidRPr="00C526E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bookmarkEnd w:id="725"/>
      <w:r w:rsidRPr="00C526E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).</w:t>
      </w:r>
    </w:p>
    <w:p w14:paraId="0DB0CFB4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531CD3BA" w14:textId="77777777" w:rsidR="00977249" w:rsidRPr="00977249" w:rsidRDefault="00977249" w:rsidP="00977249">
      <w:pPr>
        <w:spacing w:after="0" w:line="360" w:lineRule="auto"/>
        <w:ind w:firstLine="567"/>
        <w:jc w:val="both"/>
        <w:outlineLvl w:val="1"/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726" w:name="_Toc84337356"/>
      <w:bookmarkStart w:id="727" w:name="_Toc84585423"/>
      <w:bookmarkStart w:id="728" w:name="_Toc84944520"/>
      <w:bookmarkStart w:id="729" w:name="_Toc85115219"/>
      <w:bookmarkStart w:id="730" w:name="_Toc86134145"/>
      <w:bookmarkStart w:id="731" w:name="_Toc86225730"/>
      <w:bookmarkStart w:id="732" w:name="_Toc87886837"/>
      <w:bookmarkStart w:id="733" w:name="_Toc90285472"/>
      <w:bookmarkStart w:id="734" w:name="_Toc93070193"/>
      <w:bookmarkStart w:id="735" w:name="_Toc94033125"/>
      <w:bookmarkStart w:id="736" w:name="_Toc98152416"/>
      <w:bookmarkStart w:id="737" w:name="_Toc98332356"/>
      <w:bookmarkStart w:id="738" w:name="_Toc100677520"/>
      <w:bookmarkStart w:id="739" w:name="_Toc108518117"/>
      <w:bookmarkStart w:id="740" w:name="_Toc114671852"/>
      <w:bookmarkStart w:id="741" w:name="_Toc117779324"/>
      <w:bookmarkStart w:id="742" w:name="_Toc119331999"/>
      <w:bookmarkStart w:id="743" w:name="_Toc121484010"/>
      <w:bookmarkStart w:id="744" w:name="_Toc124780561"/>
      <w:bookmarkStart w:id="745" w:name="_Toc124846632"/>
      <w:bookmarkStart w:id="746" w:name="_Toc125368947"/>
      <w:bookmarkStart w:id="747" w:name="_Toc125375408"/>
      <w:bookmarkStart w:id="748" w:name="_Toc126836558"/>
      <w:bookmarkStart w:id="749" w:name="_Toc126938667"/>
      <w:bookmarkStart w:id="750" w:name="_Toc127184012"/>
      <w:bookmarkStart w:id="751" w:name="_Toc135160841"/>
      <w:bookmarkStart w:id="752" w:name="_Toc135216963"/>
      <w:bookmarkStart w:id="753" w:name="_Toc138952574"/>
      <w:bookmarkStart w:id="754" w:name="_Toc142312923"/>
      <w:bookmarkStart w:id="755" w:name="_Toc146806485"/>
      <w:bookmarkStart w:id="756" w:name="_Toc146806529"/>
      <w:bookmarkStart w:id="757" w:name="_Toc147327258"/>
      <w:bookmarkStart w:id="758" w:name="_Toc147327692"/>
      <w:bookmarkStart w:id="759" w:name="_Toc147930833"/>
      <w:bookmarkStart w:id="760" w:name="_Toc147930861"/>
      <w:bookmarkStart w:id="761" w:name="_Toc152336462"/>
      <w:bookmarkStart w:id="762" w:name="_Toc152336490"/>
      <w:bookmarkStart w:id="763" w:name="_Toc153455324"/>
      <w:bookmarkStart w:id="764" w:name="_Toc161226497"/>
      <w:bookmarkStart w:id="765" w:name="_Toc161226525"/>
      <w:bookmarkStart w:id="766" w:name="_Toc162516288"/>
      <w:bookmarkStart w:id="767" w:name="_Toc165976698"/>
      <w:bookmarkStart w:id="768" w:name="_Toc176526255"/>
      <w:bookmarkStart w:id="769" w:name="_Toc182917247"/>
      <w:bookmarkStart w:id="770" w:name="_Hlk84344206"/>
      <w:r w:rsidRPr="00977249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6.3. Мероприятия по охране геологической среды и подземных вод</w:t>
      </w:r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</w:p>
    <w:p w14:paraId="13F36E46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Мероприятия по охране геологической среды не разрабатывались, т. к. пестицид не воздействует на геологическую среду. Мероприятия по охране подземных вод приведены в разделе 6.2. настоящего проекта</w:t>
      </w:r>
      <w:bookmarkEnd w:id="770"/>
      <w:r w:rsidRPr="0097724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.</w:t>
      </w:r>
    </w:p>
    <w:p w14:paraId="7CDA35E3" w14:textId="77777777" w:rsidR="00977249" w:rsidRPr="00977249" w:rsidRDefault="00977249" w:rsidP="00977249">
      <w:pPr>
        <w:spacing w:line="256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</w:p>
    <w:p w14:paraId="5A524A16" w14:textId="77777777" w:rsidR="00977249" w:rsidRPr="00977249" w:rsidRDefault="00977249" w:rsidP="00977249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771" w:name="_Toc84337358"/>
      <w:bookmarkStart w:id="772" w:name="_Toc84585425"/>
      <w:bookmarkStart w:id="773" w:name="_Toc84944522"/>
      <w:bookmarkStart w:id="774" w:name="_Toc85115221"/>
      <w:bookmarkStart w:id="775" w:name="_Toc86134147"/>
      <w:bookmarkStart w:id="776" w:name="_Toc86225732"/>
      <w:bookmarkStart w:id="777" w:name="_Toc87886839"/>
      <w:bookmarkStart w:id="778" w:name="_Toc90285474"/>
      <w:bookmarkStart w:id="779" w:name="_Toc93070195"/>
      <w:bookmarkStart w:id="780" w:name="_Toc94033127"/>
      <w:bookmarkStart w:id="781" w:name="_Toc98152418"/>
      <w:bookmarkStart w:id="782" w:name="_Toc98332358"/>
      <w:bookmarkStart w:id="783" w:name="_Toc100677522"/>
      <w:bookmarkStart w:id="784" w:name="_Toc108518119"/>
      <w:bookmarkStart w:id="785" w:name="_Toc114671854"/>
      <w:bookmarkStart w:id="786" w:name="_Toc117779326"/>
      <w:bookmarkStart w:id="787" w:name="_Toc119332001"/>
      <w:bookmarkStart w:id="788" w:name="_Toc121484012"/>
      <w:bookmarkStart w:id="789" w:name="_Toc124780563"/>
      <w:bookmarkStart w:id="790" w:name="_Toc124846634"/>
      <w:bookmarkStart w:id="791" w:name="_Toc125368949"/>
      <w:bookmarkStart w:id="792" w:name="_Toc125375410"/>
      <w:bookmarkStart w:id="793" w:name="_Toc126836560"/>
      <w:bookmarkStart w:id="794" w:name="_Toc126938669"/>
      <w:bookmarkStart w:id="795" w:name="_Toc127184014"/>
      <w:bookmarkStart w:id="796" w:name="_Toc135160843"/>
      <w:bookmarkStart w:id="797" w:name="_Toc135216965"/>
      <w:bookmarkStart w:id="798" w:name="_Toc138952576"/>
      <w:bookmarkStart w:id="799" w:name="_Toc142312925"/>
      <w:bookmarkStart w:id="800" w:name="_Toc146806487"/>
      <w:bookmarkStart w:id="801" w:name="_Toc146806531"/>
      <w:bookmarkStart w:id="802" w:name="_Toc147327260"/>
      <w:bookmarkStart w:id="803" w:name="_Toc147327694"/>
      <w:bookmarkStart w:id="804" w:name="_Toc147930835"/>
      <w:bookmarkStart w:id="805" w:name="_Toc147930863"/>
      <w:bookmarkStart w:id="806" w:name="_Toc152336464"/>
      <w:bookmarkStart w:id="807" w:name="_Toc152336492"/>
      <w:bookmarkStart w:id="808" w:name="_Toc153455326"/>
      <w:bookmarkStart w:id="809" w:name="_Toc161226499"/>
      <w:bookmarkStart w:id="810" w:name="_Toc161226527"/>
      <w:bookmarkStart w:id="811" w:name="_Toc162516290"/>
      <w:bookmarkStart w:id="812" w:name="_Hlk135208863"/>
      <w:bookmarkStart w:id="813" w:name="_Toc165976700"/>
      <w:bookmarkStart w:id="814" w:name="_Toc182917248"/>
      <w:r w:rsidRPr="00977249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6.4. </w:t>
      </w:r>
      <w:r w:rsidRPr="00977249">
        <w:rPr>
          <w:rFonts w:ascii="Times New Roman" w:eastAsia="Aptos" w:hAnsi="Times New Roman" w:cs="Times New Roman"/>
          <w:b/>
          <w:kern w:val="0"/>
          <w:sz w:val="28"/>
          <w:szCs w:val="28"/>
          <w:lang w:eastAsia="ru-RU"/>
          <w14:ligatures w14:val="none"/>
        </w:rPr>
        <w:t>Мероприятия по охране почвенного покрова и земельных ресурсов</w:t>
      </w:r>
      <w:bookmarkStart w:id="815" w:name="_Hlk127183877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</w:p>
    <w:p w14:paraId="296A5B95" w14:textId="35883413" w:rsidR="00C526E7" w:rsidRPr="00C526E7" w:rsidRDefault="00C526E7" w:rsidP="00C526E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C526E7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В соответствии с </w:t>
      </w:r>
      <w:r w:rsidR="00ED6A4D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п</w:t>
      </w:r>
      <w:r w:rsidRPr="00C526E7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аспортом безопасности, </w:t>
      </w:r>
      <w:r w:rsidR="00ED6A4D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р</w:t>
      </w:r>
      <w:r w:rsidRPr="00C526E7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екомендациями о транспортировке, применении и хранении при случайной утечке препарата необходимо изолировать опасную зону и преградить доступ к ней посторонних.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 </w:t>
      </w:r>
      <w:r w:rsidRPr="00C526E7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Соблюдать меры пожарной безопасности. Использовать защитную одежду и средства индивидуальной защиты. Пострадавшим оказать первую помощь.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 </w:t>
      </w:r>
      <w:r w:rsidRPr="00C526E7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Сообщить местным органам исполнительной власти о чрезвычайной ситуации.</w:t>
      </w:r>
    </w:p>
    <w:p w14:paraId="70483C24" w14:textId="65AE32D7" w:rsidR="00C526E7" w:rsidRPr="00C526E7" w:rsidRDefault="00C526E7" w:rsidP="00C526E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C526E7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lastRenderedPageBreak/>
        <w:t>Прекратить утечку препарата и произвести перезатаривание в плотно промаркированные контейнеры. Рассыпанный препарат необходимо засыпать сорбентом, песком, опилками или землей. Загрязненный сорбент и почву обезвредить 7% кашицей свежегашеной хлорной извести, собрать в промаркированные контейнеры, организовать их безопасное хранение с последующим удалением в места, согласованные с территориальными природоохранными органами.</w:t>
      </w:r>
    </w:p>
    <w:p w14:paraId="1E382931" w14:textId="77777777" w:rsidR="00C526E7" w:rsidRPr="00C526E7" w:rsidRDefault="00C526E7" w:rsidP="00C526E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C526E7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Во избежание самовоспламенения не допускается засыпать место пролива сухой хлорной известью. При значительном разливе следует направить сток в подходящий контейнер, не допуская слив в поверхностные водоемы, канализацию. При дорожно-транспортном происшествии - приостановить движение транспортных средств, обозначить место просыпа препарата предупредительными знаками и действовать в соответствии с требованиями аварийной карточки.</w:t>
      </w:r>
    </w:p>
    <w:p w14:paraId="68BD2287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977249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977249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).</w:t>
      </w:r>
    </w:p>
    <w:p w14:paraId="3AE294DF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</w:p>
    <w:p w14:paraId="21760435" w14:textId="77777777" w:rsidR="00977249" w:rsidRPr="00977249" w:rsidRDefault="00977249" w:rsidP="00977249">
      <w:pPr>
        <w:spacing w:after="0" w:line="360" w:lineRule="auto"/>
        <w:ind w:firstLine="567"/>
        <w:jc w:val="both"/>
        <w:outlineLvl w:val="1"/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816" w:name="_Toc142312932"/>
      <w:bookmarkStart w:id="817" w:name="_Toc146806490"/>
      <w:bookmarkStart w:id="818" w:name="_Toc146806538"/>
      <w:bookmarkStart w:id="819" w:name="_Toc147327263"/>
      <w:bookmarkStart w:id="820" w:name="_Toc147327701"/>
      <w:bookmarkStart w:id="821" w:name="_Toc147930838"/>
      <w:bookmarkStart w:id="822" w:name="_Toc147930870"/>
      <w:bookmarkStart w:id="823" w:name="_Toc152336467"/>
      <w:bookmarkStart w:id="824" w:name="_Toc152336499"/>
      <w:bookmarkStart w:id="825" w:name="_Toc153455333"/>
      <w:bookmarkStart w:id="826" w:name="_Toc161226502"/>
      <w:bookmarkStart w:id="827" w:name="_Toc161226534"/>
      <w:bookmarkStart w:id="828" w:name="_Toc162516297"/>
      <w:bookmarkStart w:id="829" w:name="_Toc165976707"/>
      <w:bookmarkStart w:id="830" w:name="_Toc176526257"/>
      <w:bookmarkStart w:id="831" w:name="_Toc182917249"/>
      <w:bookmarkEnd w:id="815"/>
      <w:r w:rsidRPr="00977249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6.5. Мероприятия по охране особо охраняемых природных территорий (ООПТ), растительного и животного мира</w:t>
      </w:r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</w:p>
    <w:p w14:paraId="478C2CE3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977249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</w:t>
      </w:r>
      <w:r w:rsidRPr="00977249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lastRenderedPageBreak/>
        <w:t>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9772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977249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) и СП 2.2.3670-20 «Санитарно-эпидемиологические требования к условиям труда» и «Единые санитарно-эпидемиологические и гигиенические требования к продукции (товарам), подлежащей санитарно-эпидемиологическому надзору (контролю)» (раздел 15), утвержденные Решением Комиссии Таможенного союза от 28 мая 2010 года № 299 (</w:t>
      </w:r>
      <w:bookmarkStart w:id="832" w:name="_Hlk117518154"/>
      <w:bookmarkStart w:id="833" w:name="_Hlk172453637"/>
      <w:r w:rsidRPr="00977249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редакция </w:t>
      </w:r>
      <w:bookmarkEnd w:id="832"/>
      <w:r w:rsidRPr="00977249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от 14.05.2024</w:t>
      </w:r>
      <w:bookmarkEnd w:id="833"/>
      <w:r w:rsidRPr="00977249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).</w:t>
      </w:r>
    </w:p>
    <w:p w14:paraId="6322A2C7" w14:textId="77777777" w:rsidR="00DC33A9" w:rsidRPr="00DC33A9" w:rsidRDefault="00DC33A9" w:rsidP="00DC33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bookmarkStart w:id="834" w:name="_Hlk182572233"/>
      <w:r w:rsidRPr="00DC33A9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В соответствии с ГОСТ 32424-2013 препарат Амплитуд, СК классифицируется как химическая продукция </w:t>
      </w:r>
      <w:r w:rsidRPr="00DC33A9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bidi="ru-RU"/>
          <w14:ligatures w14:val="none"/>
        </w:rPr>
        <w:t>1 класса опасности</w:t>
      </w:r>
      <w:r w:rsidRPr="00DC33A9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 для водных организмов (по наиболее чувствительному виду гидробионтов - зоопланктону).</w:t>
      </w:r>
    </w:p>
    <w:p w14:paraId="6B984B49" w14:textId="4BE5B123" w:rsidR="00977249" w:rsidRPr="00977249" w:rsidRDefault="00C80355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C80355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В соответствии с пп. 6 п. 15 статьи 65 «Водного кодекса Российской Федерации» запрещено применение препарата Амплитуд, СК в водоохранных зонах водных объектов, включая их частный случай - рыбоохранные зоны.</w:t>
      </w:r>
    </w:p>
    <w:p w14:paraId="4C8D15CC" w14:textId="319F00D4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977249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В случае, если ширина водоохранной зоны составляет менее </w:t>
      </w:r>
      <w:r w:rsidR="00DC33A9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200</w:t>
      </w:r>
      <w:r w:rsidRPr="00977249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 м, необходимо соблюдать погранично-защитную полосу шириной не менее </w:t>
      </w:r>
      <w:r w:rsidR="00DC33A9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200</w:t>
      </w:r>
      <w:r w:rsidRPr="00977249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 м.</w:t>
      </w:r>
    </w:p>
    <w:bookmarkEnd w:id="834"/>
    <w:p w14:paraId="38A43758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bidi="ru-RU"/>
          <w14:ligatures w14:val="none"/>
        </w:rPr>
      </w:pPr>
    </w:p>
    <w:p w14:paraId="0EEC0506" w14:textId="77777777" w:rsidR="00977249" w:rsidRPr="00977249" w:rsidRDefault="00977249" w:rsidP="00977249">
      <w:pPr>
        <w:spacing w:after="0" w:line="360" w:lineRule="auto"/>
        <w:ind w:firstLine="567"/>
        <w:jc w:val="both"/>
        <w:outlineLvl w:val="1"/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835" w:name="_Toc182917250"/>
      <w:r w:rsidRPr="00977249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6.6. Мероприятия по минимизации воздействия на окружающую среду при обращении с отходами производства и потребления</w:t>
      </w:r>
      <w:bookmarkEnd w:id="835"/>
    </w:p>
    <w:p w14:paraId="0F897779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772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Ведущими принципами использования пестицидов для минимизации воздействия отходов производства и потребления должны быть: строгий учет экологической обстановки на сельскохозяйственных угодьях, точное знание критериев, при какой численности вредных и полезных организмов целесообразно проведение химической борьбы. Химические приемы следует сочетать с агротехническими, селекционными, организационно-хозяйственными.</w:t>
      </w:r>
    </w:p>
    <w:p w14:paraId="27B90A97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772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Можно привести ряд требований по минимизации негативного воздействия на окружающую среду отходов производства и применения, учитывая специфику его применения как фунгицида:</w:t>
      </w:r>
    </w:p>
    <w:p w14:paraId="00D80E16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772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 Строгое выполнение научно обоснованной технологии и регламентов применения пестицида.</w:t>
      </w:r>
    </w:p>
    <w:p w14:paraId="7BA1238D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772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 Применение научно обоснованных севооборотов для улучшения фитосанитарного состояния почв.</w:t>
      </w:r>
    </w:p>
    <w:p w14:paraId="6FDDD5F3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772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 Не допускается сброс в водоемы не обезвреженных дренажных и сточных вод, образующихся при мытье тары, машин, оборудования, транспортных средств и спецодежды, используемых при работе с фунгицидом.</w:t>
      </w:r>
    </w:p>
    <w:p w14:paraId="2C65CF14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772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4. Применение фунгицида допускается при условии выполнения требований к организации и соблюдению соответствующего режима водоохранных зон (полос) для поверхностных водоемов и зон санитарной охраны источников хозяйственно-питьевого и культурно-бытового водопользования, предусмотренных действующими нормативными документами.</w:t>
      </w:r>
    </w:p>
    <w:p w14:paraId="58C5F939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772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5. При работе с препаратом необходимо соблюдать требования и меры предосторожности,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</w:t>
      </w:r>
      <w:r w:rsidRPr="00977249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(</w:t>
      </w:r>
      <w:r w:rsidRPr="009772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977249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)</w:t>
      </w:r>
      <w:r w:rsidRPr="009772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СП 2.2.3670-20 «Санитарно-эпидемиологические требования к условиям труда» и «Единым санитарно-эпидемиологическим и гигиеническим требованиям к продукции (товарам), подлежащей санитарно-эпидемиологическому надзору (контролю)» (раздел 15), утвержденным Решением Комиссии Таможенного союза от 28 мая 2010 № 299 </w:t>
      </w:r>
      <w:r w:rsidRPr="00977249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(</w:t>
      </w:r>
      <w:r w:rsidRPr="00977249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редакция от 14.05.2024</w:t>
      </w:r>
      <w:r w:rsidRPr="00977249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)</w:t>
      </w:r>
      <w:r w:rsidRPr="009772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785AEAE5" w14:textId="77777777" w:rsidR="00E02BF6" w:rsidRPr="00D64FD3" w:rsidRDefault="00977249" w:rsidP="00E02BF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5AC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6. </w:t>
      </w:r>
      <w:r w:rsidR="00E02BF6" w:rsidRPr="00D64FD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Транспортирование препарата по ГОСТ 14189-81 всеми видами транспортных средств в соответствии с правилами перевозки на каждом виде транспорта.</w:t>
      </w:r>
    </w:p>
    <w:p w14:paraId="4CF60510" w14:textId="76AFB82D" w:rsidR="00DC33A9" w:rsidRPr="00DC33A9" w:rsidRDefault="00E02BF6" w:rsidP="00E02BF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</w:t>
      </w:r>
      <w:r w:rsidRPr="00D64FD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допускается совместное транспортирование и хранение препарата с кормами и пищевыми продуктами. Не допускается перевозка людей вместе с препаратом</w:t>
      </w:r>
      <w:r w:rsidR="00475AC4" w:rsidRPr="00475AC4">
        <w:rPr>
          <w:rFonts w:ascii="Times New Roman" w:hAnsi="Times New Roman"/>
          <w:sz w:val="28"/>
          <w:szCs w:val="28"/>
        </w:rPr>
        <w:t>.</w:t>
      </w:r>
      <w:r w:rsidR="00DC33A9" w:rsidRPr="00DC33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43A19E18" w14:textId="160ABCCE" w:rsidR="00D64FD3" w:rsidRPr="00D64FD3" w:rsidRDefault="00977249" w:rsidP="00D64FD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772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7. </w:t>
      </w:r>
      <w:r w:rsidR="00D64FD3" w:rsidRPr="00D64FD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Препарат следует хранить в ненарушенной заводской таре, снабженной тарной этикеткой с указанием наименования препарата и даты его изготовления. Хранение при температуре от 0°С до плюс 35°С. </w:t>
      </w:r>
      <w:r w:rsidR="00D64FD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</w:t>
      </w:r>
      <w:r w:rsidR="00D64FD3" w:rsidRPr="00D64FD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допускается хранение препарата совместно с пищевыми продуктами и фуражом. Хранение препарата разрешается только в специально предназначенных для этой цели складах, отвечающих санитарным требованиям отдельно от других пестицидов. Склад должен обеспечивать защиту пестицида от воздействия прямых солнечных лучей, попадания влаги, загрязнения и механического повреждения.</w:t>
      </w:r>
    </w:p>
    <w:p w14:paraId="5747525E" w14:textId="6E5C2673" w:rsidR="002116AC" w:rsidRPr="00977249" w:rsidRDefault="002116AC" w:rsidP="00D64FD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</w:p>
    <w:p w14:paraId="6E1EC1AD" w14:textId="79982D2A" w:rsidR="00977249" w:rsidRPr="00DC33A9" w:rsidRDefault="00977249" w:rsidP="00DC33A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7724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2CF8EBC8" w14:textId="77777777" w:rsidR="00977249" w:rsidRPr="00977249" w:rsidRDefault="00977249" w:rsidP="00977249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836" w:name="_Toc138952594"/>
      <w:bookmarkStart w:id="837" w:name="_Toc142312943"/>
      <w:bookmarkStart w:id="838" w:name="_Toc146806501"/>
      <w:bookmarkStart w:id="839" w:name="_Toc146806549"/>
      <w:bookmarkStart w:id="840" w:name="_Toc147327274"/>
      <w:bookmarkStart w:id="841" w:name="_Toc147327703"/>
      <w:bookmarkStart w:id="842" w:name="_Toc147930840"/>
      <w:bookmarkStart w:id="843" w:name="_Toc147930872"/>
      <w:bookmarkStart w:id="844" w:name="_Toc152336469"/>
      <w:bookmarkStart w:id="845" w:name="_Toc152336501"/>
      <w:bookmarkStart w:id="846" w:name="_Toc153455335"/>
      <w:bookmarkStart w:id="847" w:name="_Toc161226504"/>
      <w:bookmarkStart w:id="848" w:name="_Toc161226536"/>
      <w:bookmarkStart w:id="849" w:name="_Toc162516299"/>
      <w:bookmarkStart w:id="850" w:name="_Toc165976709"/>
      <w:bookmarkStart w:id="851" w:name="_Toc182917251"/>
      <w:r w:rsidRPr="00977249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7. ВЫЯВЛЕННЫЕ ПРИ ПРОВЕДЕНИИ ОЦЕНКИ НЕОПРЕДЕЛЕННОСТИ В ОПРЕДЕЛЕНИИ ВОЗДЕЙСТВИЙ НАМЕЧАЕМОЙ ХОЗЯЙСТВЕННОЙ ДЕЯТЕЛЬНОСТИ НА ОКРУЖАЮЩУЮ СРЕДУ</w:t>
      </w:r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</w:p>
    <w:p w14:paraId="647A1AB7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B5FCE20" w14:textId="262D291A" w:rsidR="00977249" w:rsidRPr="00977249" w:rsidRDefault="00977249" w:rsidP="00DC33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772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При проведении оценки воздействия на окружающую среду пестицида </w:t>
      </w:r>
      <w:r w:rsidR="00DC33A9" w:rsidRPr="00DC33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Амплитуд, СК (400 г/л тирама + 30 г/л дифеноконазола)</w:t>
      </w:r>
      <w:r w:rsidR="00DC33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9772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неопределенностей выявлено не было.</w:t>
      </w:r>
    </w:p>
    <w:p w14:paraId="65736DD3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772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 рекомендациям ведущих НИИ России препарат изучен в достаточной мере и рекомендован к использованию на всей территории России сроком на 10 лет с установленным регламентом применения.</w:t>
      </w:r>
    </w:p>
    <w:p w14:paraId="18492D71" w14:textId="77777777" w:rsidR="00977249" w:rsidRPr="00977249" w:rsidRDefault="00977249" w:rsidP="00977249">
      <w:pPr>
        <w:spacing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772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4A611035" w14:textId="77777777" w:rsidR="00977249" w:rsidRPr="00977249" w:rsidRDefault="00977249" w:rsidP="00977249">
      <w:pPr>
        <w:spacing w:after="0" w:line="360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852" w:name="_Toc138952597"/>
      <w:bookmarkStart w:id="853" w:name="_Toc142312946"/>
      <w:bookmarkStart w:id="854" w:name="_Toc146806504"/>
      <w:bookmarkStart w:id="855" w:name="_Toc146806552"/>
      <w:bookmarkStart w:id="856" w:name="_Toc147327277"/>
      <w:bookmarkStart w:id="857" w:name="_Toc147327704"/>
      <w:bookmarkStart w:id="858" w:name="_Toc147930841"/>
      <w:bookmarkStart w:id="859" w:name="_Toc147930873"/>
      <w:bookmarkStart w:id="860" w:name="_Toc152336470"/>
      <w:bookmarkStart w:id="861" w:name="_Toc152336502"/>
      <w:bookmarkStart w:id="862" w:name="_Toc153455336"/>
      <w:bookmarkStart w:id="863" w:name="_Toc161226505"/>
      <w:bookmarkStart w:id="864" w:name="_Toc161226537"/>
      <w:bookmarkStart w:id="865" w:name="_Toc162516300"/>
      <w:bookmarkStart w:id="866" w:name="_Toc165976710"/>
      <w:bookmarkStart w:id="867" w:name="_Toc182917252"/>
      <w:r w:rsidRPr="00977249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8. РЕЗЮМЕ НЕТЕХНИЧЕСКОГО ХАРАКТЕРА</w:t>
      </w:r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14:paraId="08B79806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color w:val="000000"/>
          <w:kern w:val="0"/>
          <w:sz w:val="28"/>
          <w:szCs w:val="28"/>
          <w:lang w:eastAsia="ru-RU"/>
          <w14:ligatures w14:val="none"/>
        </w:rPr>
      </w:pPr>
    </w:p>
    <w:p w14:paraId="048EDF44" w14:textId="77777777" w:rsidR="00221F98" w:rsidRPr="00221F98" w:rsidRDefault="00977249" w:rsidP="00221F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b/>
          <w:iCs/>
          <w:color w:val="000000"/>
          <w:kern w:val="0"/>
          <w:sz w:val="28"/>
          <w:szCs w:val="28"/>
          <w:lang w:eastAsia="ru-RU"/>
          <w14:ligatures w14:val="none"/>
        </w:rPr>
        <w:t xml:space="preserve">Выводы и заключения по результатам оценки воздействия на окружающую среду препарата </w:t>
      </w:r>
      <w:r w:rsidR="00221F98" w:rsidRPr="00221F98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  <w:t>Амплитуд, СК (400 г/л тирама + 30 г/л дифеноконазола)</w:t>
      </w:r>
    </w:p>
    <w:p w14:paraId="411F1533" w14:textId="7817EC32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977249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  <w:t>Согласно заключениям вышеперечисленных НИИ РФ сделаны следующие выводы:</w:t>
      </w:r>
    </w:p>
    <w:p w14:paraId="607D2AC1" w14:textId="18E410CD" w:rsidR="00977249" w:rsidRPr="00977249" w:rsidRDefault="00977249" w:rsidP="00221F98">
      <w:pPr>
        <w:spacing w:after="0" w:line="360" w:lineRule="auto"/>
        <w:ind w:right="57" w:firstLine="567"/>
        <w:jc w:val="both"/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</w:pPr>
      <w:r w:rsidRPr="00977249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  <w:t xml:space="preserve">1. Материалы документации на препарат </w:t>
      </w:r>
      <w:r w:rsidR="00221F98" w:rsidRPr="00221F98"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>Амплитуд, СК (400 г/л тирама + 30 г/л дифеноконазола)</w:t>
      </w:r>
      <w:r w:rsidRPr="00977249"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 xml:space="preserve"> </w:t>
      </w:r>
      <w:r w:rsidRPr="00977249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  <w:t>достаточны для оценки его воздействия на основные компоненты окружающей среды при его применении.</w:t>
      </w:r>
    </w:p>
    <w:p w14:paraId="74012FDA" w14:textId="71CF6E69" w:rsidR="00221F98" w:rsidRPr="00221F98" w:rsidRDefault="00977249" w:rsidP="00221F9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9772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2. </w:t>
      </w:r>
      <w:r w:rsidR="00221F98" w:rsidRPr="00221F98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Исходя из токсиколого-гигиенической характеристики препарата, регламентов его применения и предусмотренных мер безопасности пестицид соответствует действующим в Российской Федерации санитарным нормам и правилам и «Единым санитарно-эпидемиологическим и гигиеническим требованиям к продукции (товарам), подлежащей санитарно-эпидемиологическому надзору (контролю)» (утверждены Решением Комиссии Таможенного союза от 28 мая 2010 г. № 299).</w:t>
      </w:r>
    </w:p>
    <w:p w14:paraId="6C95A4B2" w14:textId="51AA1016" w:rsidR="00221F98" w:rsidRDefault="00221F98" w:rsidP="00221F9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221F98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Таким образом, с токсиколого-гигиенических позиций считаем возможным государственную регистрацию сроком на 10 лет препарата Амплитуд, СК (400 г/л), д.в. тирам (чистота технического продута не менее 98,0%, содержание в тираме примеси диметилнитрозоамина - н/д, при чувствительности метода 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–</w:t>
      </w:r>
      <w:r w:rsidRPr="00221F98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 0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,</w:t>
      </w:r>
      <w:r w:rsidRPr="00221F98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005 г/кг), д.в. дифеноконазол (чистота технического продута не менее 95,4%)</w:t>
      </w:r>
      <w:r w:rsidR="006E5624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 </w:t>
      </w:r>
      <w:r w:rsidRPr="00221F98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и его использование в качестве фунгицида в сельском хозяйстве со следующими регламентами: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4"/>
        <w:gridCol w:w="1396"/>
        <w:gridCol w:w="2641"/>
        <w:gridCol w:w="2334"/>
        <w:gridCol w:w="1410"/>
      </w:tblGrid>
      <w:tr w:rsidR="00221F98" w:rsidRPr="005027DB" w14:paraId="7E101544" w14:textId="77777777" w:rsidTr="00F34879">
        <w:trPr>
          <w:trHeight w:val="1022"/>
          <w:jc w:val="center"/>
        </w:trPr>
        <w:tc>
          <w:tcPr>
            <w:tcW w:w="837" w:type="pct"/>
            <w:vAlign w:val="center"/>
          </w:tcPr>
          <w:p w14:paraId="01EEC190" w14:textId="60DE9D1B" w:rsidR="00221F98" w:rsidRPr="005027DB" w:rsidRDefault="00221F98" w:rsidP="00F3487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Норма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расхода</w:t>
            </w:r>
            <w:r w:rsidRPr="005027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препарата, л/т</w:t>
            </w:r>
          </w:p>
        </w:tc>
        <w:tc>
          <w:tcPr>
            <w:tcW w:w="747" w:type="pct"/>
            <w:vAlign w:val="center"/>
          </w:tcPr>
          <w:p w14:paraId="3F846CD8" w14:textId="77777777" w:rsidR="00221F98" w:rsidRPr="005027DB" w:rsidRDefault="00221F98" w:rsidP="00F3487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Культура</w:t>
            </w:r>
          </w:p>
        </w:tc>
        <w:tc>
          <w:tcPr>
            <w:tcW w:w="1413" w:type="pct"/>
            <w:vAlign w:val="center"/>
          </w:tcPr>
          <w:p w14:paraId="56506D27" w14:textId="77777777" w:rsidR="00221F98" w:rsidRPr="005027DB" w:rsidRDefault="00221F98" w:rsidP="00F3487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Вредные объекты</w:t>
            </w:r>
          </w:p>
        </w:tc>
        <w:tc>
          <w:tcPr>
            <w:tcW w:w="1249" w:type="pct"/>
            <w:vAlign w:val="center"/>
          </w:tcPr>
          <w:p w14:paraId="66785FAF" w14:textId="573DFF0E" w:rsidR="00221F98" w:rsidRPr="005027DB" w:rsidRDefault="00221F98" w:rsidP="00F3487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Способ, время, особенности применения</w:t>
            </w:r>
          </w:p>
        </w:tc>
        <w:tc>
          <w:tcPr>
            <w:tcW w:w="754" w:type="pct"/>
            <w:vAlign w:val="center"/>
          </w:tcPr>
          <w:p w14:paraId="32FBB9B5" w14:textId="77777777" w:rsidR="00221F98" w:rsidRPr="005027DB" w:rsidRDefault="00221F98" w:rsidP="00F3487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Срок ожидания (к</w:t>
            </w:r>
            <w:r w:rsidRPr="005027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ратность обработок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  <w:tr w:rsidR="00221F98" w:rsidRPr="005027DB" w14:paraId="74D560E1" w14:textId="77777777" w:rsidTr="00F34879">
        <w:trPr>
          <w:trHeight w:val="1786"/>
          <w:jc w:val="center"/>
        </w:trPr>
        <w:tc>
          <w:tcPr>
            <w:tcW w:w="837" w:type="pct"/>
            <w:vMerge w:val="restart"/>
            <w:vAlign w:val="center"/>
          </w:tcPr>
          <w:p w14:paraId="4A0CBA9A" w14:textId="77777777" w:rsidR="00221F98" w:rsidRPr="005027DB" w:rsidRDefault="00221F98" w:rsidP="00F3487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1,5-2,0</w:t>
            </w:r>
          </w:p>
        </w:tc>
        <w:tc>
          <w:tcPr>
            <w:tcW w:w="747" w:type="pct"/>
            <w:vAlign w:val="center"/>
          </w:tcPr>
          <w:p w14:paraId="655F8B2C" w14:textId="77777777" w:rsidR="00221F98" w:rsidRPr="005027DB" w:rsidRDefault="00221F98" w:rsidP="00F3487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Пшеница яровая и озимая</w:t>
            </w:r>
          </w:p>
        </w:tc>
        <w:tc>
          <w:tcPr>
            <w:tcW w:w="1413" w:type="pct"/>
            <w:vAlign w:val="center"/>
          </w:tcPr>
          <w:p w14:paraId="1D6B0009" w14:textId="77777777" w:rsidR="00221F98" w:rsidRPr="005027DB" w:rsidRDefault="00221F98" w:rsidP="00F3487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Твердая головня, пыльная головня, фузариозная и гельминтоспориозная корневые гнили, плесневение семян, септориоз</w:t>
            </w:r>
          </w:p>
        </w:tc>
        <w:tc>
          <w:tcPr>
            <w:tcW w:w="1249" w:type="pct"/>
            <w:vMerge w:val="restart"/>
            <w:vAlign w:val="center"/>
          </w:tcPr>
          <w:p w14:paraId="2CED2613" w14:textId="77777777" w:rsidR="00221F98" w:rsidRPr="005027DB" w:rsidRDefault="00221F98" w:rsidP="00F3487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Протравливание семян перед посевом или заблаговременно (до 1 года). Расход рабочей жидкости - 10 л/т</w:t>
            </w:r>
          </w:p>
        </w:tc>
        <w:tc>
          <w:tcPr>
            <w:tcW w:w="754" w:type="pct"/>
            <w:vMerge w:val="restart"/>
            <w:vAlign w:val="center"/>
          </w:tcPr>
          <w:p w14:paraId="20DA6159" w14:textId="77777777" w:rsidR="00221F98" w:rsidRPr="005027DB" w:rsidRDefault="00221F98" w:rsidP="00F3487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-(</w:t>
            </w:r>
            <w:r w:rsidRPr="005027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  <w:tr w:rsidR="00221F98" w:rsidRPr="005027DB" w14:paraId="68E47470" w14:textId="77777777" w:rsidTr="00F34879">
        <w:trPr>
          <w:trHeight w:val="792"/>
          <w:jc w:val="center"/>
        </w:trPr>
        <w:tc>
          <w:tcPr>
            <w:tcW w:w="837" w:type="pct"/>
            <w:vMerge/>
            <w:vAlign w:val="center"/>
          </w:tcPr>
          <w:p w14:paraId="38F297DE" w14:textId="77777777" w:rsidR="00221F98" w:rsidRPr="005027DB" w:rsidRDefault="00221F98" w:rsidP="00F3487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47" w:type="pct"/>
            <w:vAlign w:val="center"/>
          </w:tcPr>
          <w:p w14:paraId="4DB8EA80" w14:textId="77777777" w:rsidR="00221F98" w:rsidRPr="005027DB" w:rsidRDefault="00221F98" w:rsidP="00F3487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Пшеница</w:t>
            </w:r>
          </w:p>
          <w:p w14:paraId="4A091BF2" w14:textId="77777777" w:rsidR="00221F98" w:rsidRPr="005027DB" w:rsidRDefault="00221F98" w:rsidP="00F3487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озимая</w:t>
            </w:r>
          </w:p>
        </w:tc>
        <w:tc>
          <w:tcPr>
            <w:tcW w:w="1413" w:type="pct"/>
            <w:vAlign w:val="center"/>
          </w:tcPr>
          <w:p w14:paraId="5A81FEE2" w14:textId="77777777" w:rsidR="00221F98" w:rsidRPr="005027DB" w:rsidRDefault="00221F98" w:rsidP="00F3487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Снежная плесень, церкоспореллезная прикорневая гниль</w:t>
            </w:r>
          </w:p>
        </w:tc>
        <w:tc>
          <w:tcPr>
            <w:tcW w:w="1249" w:type="pct"/>
            <w:vMerge/>
            <w:vAlign w:val="center"/>
          </w:tcPr>
          <w:p w14:paraId="481C1A7D" w14:textId="77777777" w:rsidR="00221F98" w:rsidRPr="005027DB" w:rsidRDefault="00221F98" w:rsidP="00F3487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54" w:type="pct"/>
            <w:vMerge/>
            <w:vAlign w:val="center"/>
          </w:tcPr>
          <w:p w14:paraId="793106F2" w14:textId="77777777" w:rsidR="00221F98" w:rsidRPr="005027DB" w:rsidRDefault="00221F98" w:rsidP="00F3487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21F98" w:rsidRPr="005027DB" w14:paraId="1F06C1AB" w14:textId="77777777" w:rsidTr="00F34879">
        <w:trPr>
          <w:trHeight w:val="2294"/>
          <w:jc w:val="center"/>
        </w:trPr>
        <w:tc>
          <w:tcPr>
            <w:tcW w:w="837" w:type="pct"/>
            <w:vMerge/>
            <w:vAlign w:val="center"/>
          </w:tcPr>
          <w:p w14:paraId="1F53D6B7" w14:textId="77777777" w:rsidR="00221F98" w:rsidRPr="005027DB" w:rsidRDefault="00221F98" w:rsidP="00F3487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47" w:type="pct"/>
            <w:vAlign w:val="center"/>
          </w:tcPr>
          <w:p w14:paraId="6E60DEC7" w14:textId="77777777" w:rsidR="00221F98" w:rsidRPr="005027DB" w:rsidRDefault="00221F98" w:rsidP="00F3487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Ячмень яровой</w:t>
            </w:r>
          </w:p>
        </w:tc>
        <w:tc>
          <w:tcPr>
            <w:tcW w:w="1413" w:type="pct"/>
            <w:vAlign w:val="center"/>
          </w:tcPr>
          <w:p w14:paraId="154F7042" w14:textId="77777777" w:rsidR="00221F98" w:rsidRPr="005027DB" w:rsidRDefault="00221F98" w:rsidP="00F3487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Твердая(каменная) и пыльная головня, ложная (черная) пыльная головня, фузариозная и гельминтоспориозная корневые гнили, плесневение семян, сетчатая пятнистость</w:t>
            </w:r>
          </w:p>
        </w:tc>
        <w:tc>
          <w:tcPr>
            <w:tcW w:w="1249" w:type="pct"/>
            <w:vAlign w:val="center"/>
          </w:tcPr>
          <w:p w14:paraId="2392401D" w14:textId="77777777" w:rsidR="00221F98" w:rsidRPr="005027DB" w:rsidRDefault="00221F98" w:rsidP="00F3487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Протравливание семян перед посевом или заблаговременно (до 1 года). Расход рабочей жидкости - 10-12 л/т</w:t>
            </w:r>
          </w:p>
        </w:tc>
        <w:tc>
          <w:tcPr>
            <w:tcW w:w="754" w:type="pct"/>
            <w:vMerge/>
            <w:vAlign w:val="center"/>
          </w:tcPr>
          <w:p w14:paraId="3CB24B7D" w14:textId="77777777" w:rsidR="00221F98" w:rsidRPr="005027DB" w:rsidRDefault="00221F98" w:rsidP="00F3487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21F98" w:rsidRPr="005027DB" w14:paraId="49179C57" w14:textId="77777777" w:rsidTr="00F34879">
        <w:trPr>
          <w:trHeight w:val="1800"/>
          <w:jc w:val="center"/>
        </w:trPr>
        <w:tc>
          <w:tcPr>
            <w:tcW w:w="837" w:type="pct"/>
            <w:vMerge/>
            <w:vAlign w:val="center"/>
          </w:tcPr>
          <w:p w14:paraId="61408CFE" w14:textId="77777777" w:rsidR="00221F98" w:rsidRPr="005027DB" w:rsidRDefault="00221F98" w:rsidP="00F3487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47" w:type="pct"/>
            <w:vAlign w:val="center"/>
          </w:tcPr>
          <w:p w14:paraId="046DDE3E" w14:textId="77777777" w:rsidR="00221F98" w:rsidRPr="005027DB" w:rsidRDefault="00221F98" w:rsidP="00F3487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Соя</w:t>
            </w:r>
          </w:p>
        </w:tc>
        <w:tc>
          <w:tcPr>
            <w:tcW w:w="1413" w:type="pct"/>
            <w:vAlign w:val="center"/>
          </w:tcPr>
          <w:p w14:paraId="05F3AE91" w14:textId="77777777" w:rsidR="00221F98" w:rsidRPr="005027DB" w:rsidRDefault="00221F98" w:rsidP="00F3487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Фузариозная корневая гниль, фузариозное увядание, аскохитоз, плесневение семян, церкоспороз, бактериоз (семенная инфекция)</w:t>
            </w:r>
          </w:p>
        </w:tc>
        <w:tc>
          <w:tcPr>
            <w:tcW w:w="1249" w:type="pct"/>
            <w:vAlign w:val="center"/>
          </w:tcPr>
          <w:p w14:paraId="707CB36F" w14:textId="77777777" w:rsidR="00221F98" w:rsidRPr="005027DB" w:rsidRDefault="00221F98" w:rsidP="00F3487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027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Протравливание семян перед посевом или заблаговременно (до 1 года). Расход рабочей жидкости - 8-10 л/т</w:t>
            </w:r>
          </w:p>
        </w:tc>
        <w:tc>
          <w:tcPr>
            <w:tcW w:w="754" w:type="pct"/>
            <w:vMerge/>
            <w:vAlign w:val="center"/>
          </w:tcPr>
          <w:p w14:paraId="7AFCA374" w14:textId="77777777" w:rsidR="00221F98" w:rsidRPr="005027DB" w:rsidRDefault="00221F98" w:rsidP="00F3487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47AAC02D" w14:textId="77777777" w:rsidR="00AC3AAB" w:rsidRPr="00A029DA" w:rsidRDefault="00AC3AAB" w:rsidP="00AC3AA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A029DA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Предпосевная обработка семян производится на протравочных машинах типа ПС-10, «Мобитокс» или на машинах, предназначенных для жидких препаратов.</w:t>
      </w:r>
    </w:p>
    <w:p w14:paraId="10F7BEF4" w14:textId="562CFDAB" w:rsidR="00AC3AAB" w:rsidRPr="00AC3AAB" w:rsidRDefault="00AC3AAB" w:rsidP="00AC3AA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A029DA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Протравливание семян должно проводиться в условиях семенных заводов и централизованных пунктах протравливания при полной механизации процесса, эффективной вентиляции, обезвреживании сточных вод и при наличии положительных заключений территориальных управлений Роспотребнадзора на конкретные пункты протравливания.</w:t>
      </w:r>
    </w:p>
    <w:p w14:paraId="3904CA65" w14:textId="717AD985" w:rsidR="00221F98" w:rsidRPr="00DC33A9" w:rsidRDefault="00221F98" w:rsidP="00221F9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DC33A9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В соответствии с ГОСТ 32424-2013 препарат Амплитуд, СК классифицируется как химическая продукция </w:t>
      </w:r>
      <w:r w:rsidRPr="00DC33A9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bidi="ru-RU"/>
          <w14:ligatures w14:val="none"/>
        </w:rPr>
        <w:t>1 класса опасности</w:t>
      </w:r>
      <w:r w:rsidRPr="00DC33A9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 для водных организмов (по наиболее чувствительному виду гидробионтов - зоопланктону).</w:t>
      </w:r>
    </w:p>
    <w:p w14:paraId="674B6D7B" w14:textId="77777777" w:rsidR="00D011C2" w:rsidRPr="00977249" w:rsidRDefault="00D011C2" w:rsidP="00D011C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C80355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lastRenderedPageBreak/>
        <w:t>В соответствии с пп. 6 п. 15 статьи 65 «Водного кодекса Российской Федерации» запрещено применение препарата Амплитуд, СК в водоохранных зонах водных объектов, включая их частный случай - рыбоохранные зоны.</w:t>
      </w:r>
    </w:p>
    <w:p w14:paraId="1F5EDBAB" w14:textId="77777777" w:rsidR="00221F98" w:rsidRDefault="00221F98" w:rsidP="00221F9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977249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В случае, если ширина водоохранной зоны составляет менее 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200</w:t>
      </w:r>
      <w:r w:rsidRPr="00977249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 м, необходимо соблюдать погранично-защитную полосу шириной не менее 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200</w:t>
      </w:r>
      <w:r w:rsidRPr="00977249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 м.</w:t>
      </w:r>
    </w:p>
    <w:p w14:paraId="45A3D300" w14:textId="0D06C1AB" w:rsidR="00221F98" w:rsidRDefault="00221F98" w:rsidP="00221F9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З</w:t>
      </w:r>
      <w:r w:rsidRPr="00221F98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апрещается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 </w:t>
      </w:r>
      <w:r w:rsidRPr="00221F98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применение препарата: в личных подсобных хозяйствах, авиационным методом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.</w:t>
      </w:r>
    </w:p>
    <w:p w14:paraId="1FF6568B" w14:textId="55EA1B98" w:rsidR="00221F98" w:rsidRDefault="00221F98" w:rsidP="00221F9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221F98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Запрещаются работы с препаратом без средств индивидуальной защиты органов дыхания, глаз и кожи.</w:t>
      </w:r>
    </w:p>
    <w:p w14:paraId="60C12388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977249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  <w:t>Все рабочие должны проходить предварительный медицинский осмотр при поступлении на работу и периодические медицинские осмотры в соответствии с приказом № 29 Минздрава России от 28.01.2021 г. и «Порядка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труда»).</w:t>
      </w:r>
    </w:p>
    <w:p w14:paraId="6C7CF52A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977249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  <w:t>На всех этапах обращения пестицида должны соблюдаться требования действующих в Российской Федерации Санитарных норм и правил (СанПиН 2.1.3684-21, СП 2.2.3670-20) и «Единые санитарно-эпидемиологические и гигиенические требования к продукции (товарам), подлежащей санитарно-эпидемиологическому надзору (контролю)» (утверждены Решением Комиссии Таможенного союза от 28 мая 2010 года № 299).</w:t>
      </w:r>
    </w:p>
    <w:p w14:paraId="10D64785" w14:textId="3B250F7C" w:rsidR="00977249" w:rsidRPr="00221F98" w:rsidRDefault="00977249" w:rsidP="00221F9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3. </w:t>
      </w:r>
      <w:r w:rsidRPr="00977249"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Согласно заключениям ведущих</w:t>
      </w:r>
      <w:r w:rsidRPr="0097724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977249"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НИИ, </w:t>
      </w:r>
      <w:r w:rsidRPr="0097724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препарат </w:t>
      </w:r>
      <w:bookmarkStart w:id="868" w:name="_Hlk182912715"/>
      <w:r w:rsidR="00221F98" w:rsidRPr="00221F98"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>Амплитуд, СК (400 г/л тирама + 30 г/л дифеноконазола)</w:t>
      </w:r>
      <w:bookmarkEnd w:id="868"/>
      <w:r w:rsidRPr="00977249"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 xml:space="preserve"> </w:t>
      </w:r>
      <w:r w:rsidRPr="00977249"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допустим </w:t>
      </w:r>
      <w:r w:rsidRPr="009772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качестве фунгицида для </w:t>
      </w:r>
      <w:r w:rsidR="001D74B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протравливания семян пшеницы яровой и озимой, ячменя ярового, сои.</w:t>
      </w:r>
    </w:p>
    <w:p w14:paraId="07826527" w14:textId="08BF2E09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</w:pPr>
      <w:r w:rsidRPr="0097724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Таким образом, представленный фактический материал, используемый для оценки воздействия фунгицида </w:t>
      </w:r>
      <w:r w:rsidR="001D74B2" w:rsidRPr="00221F98"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>Амплитуд, СК (400 г/л тирама + 30 г/л дифеноконазола)</w:t>
      </w:r>
      <w:r w:rsidRPr="00977249"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97724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окружающую среду и человека, удовлетворяет требованиям Приказа Минсельхоза России от 31.07.2020 г. № 442 «Об </w:t>
      </w:r>
      <w:r w:rsidRPr="0097724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утверждении Порядка государственной регистрации пестицидов и агрохимикатов».</w:t>
      </w:r>
    </w:p>
    <w:p w14:paraId="306F469C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7724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На основании представленных данных и соответствующих ГОСТов, руководств по классификации опасности и СанПиНов установлены виды и классы опасности действующего вещества и препарата для объектов окружающей среды, нецелевых видов организмов и человека.</w:t>
      </w:r>
    </w:p>
    <w:p w14:paraId="37F4A66A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7724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Проведенная оценка воздействия (оценка экологического риска) фунгицида позволила оценить вероятность проявления его экологических опасностей в реальных условиях его применения (рекомендуемого регламента и почвенно-климатических условиях) и установить, что рекомендуемый регламент применения обеспечивает допустимый уровень воздействия фунгицида на окружающую среду.</w:t>
      </w:r>
    </w:p>
    <w:p w14:paraId="3FA0FEE2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7724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Выполненная токсиколого-гигиеническая оценка воздействия препарата на человека, регламентов его применения и предусмотренных мер безопасности, установила их соответствие действующим в Российской Федерации санитарным нормам и правилам.</w:t>
      </w:r>
    </w:p>
    <w:p w14:paraId="1E5EFDCB" w14:textId="2D14903A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</w:pPr>
      <w:r w:rsidRPr="0097724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Таким образом, с биологических, экологических и токсиколого-гигиенических позиций препарат </w:t>
      </w:r>
      <w:r w:rsidR="001D74B2" w:rsidRPr="00221F98"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>Амплитуд, СК (400 г/л тирама + 30 г/л дифеноконазола)</w:t>
      </w:r>
      <w:r w:rsidRPr="00977249"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 xml:space="preserve"> </w:t>
      </w:r>
      <w:r w:rsidRPr="0097724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может рекомендоваться к регистрации в России.</w:t>
      </w:r>
    </w:p>
    <w:p w14:paraId="3D3B187B" w14:textId="77777777" w:rsidR="00977249" w:rsidRPr="00977249" w:rsidRDefault="00977249" w:rsidP="00977249">
      <w:pPr>
        <w:spacing w:line="256" w:lineRule="auto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7724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1F270851" w14:textId="77777777" w:rsidR="00977249" w:rsidRPr="00977249" w:rsidRDefault="00977249" w:rsidP="00977249">
      <w:pPr>
        <w:spacing w:after="0" w:line="360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869" w:name="_Toc182917253"/>
      <w:r w:rsidRPr="00977249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9. ПЕРЕЧЕНЬ ДОКУМЕНТОВ ПО НОРМАТИВНО-МЕТОДИЧЕСКОМУ ОБЕСПЕЧЕНИЮ И ИСПОЛЬЗУЕМАЯ ЛИТЕРАТУРА</w:t>
      </w:r>
      <w:bookmarkEnd w:id="869"/>
    </w:p>
    <w:p w14:paraId="3776D8E7" w14:textId="77777777" w:rsidR="00977249" w:rsidRPr="00977249" w:rsidRDefault="00977249" w:rsidP="0097724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/>
          <w:iCs/>
          <w:kern w:val="0"/>
          <w:sz w:val="28"/>
          <w:lang w:eastAsia="ru-RU" w:bidi="ru-RU"/>
          <w14:ligatures w14:val="none"/>
        </w:rPr>
      </w:pPr>
      <w:bookmarkStart w:id="870" w:name="_Hlk117606482"/>
      <w:r w:rsidRPr="00977249">
        <w:rPr>
          <w:rFonts w:ascii="Times New Roman" w:eastAsia="Calibri" w:hAnsi="Times New Roman" w:cs="Times New Roman"/>
          <w:bCs/>
          <w:i/>
          <w:iCs/>
          <w:kern w:val="0"/>
          <w:sz w:val="28"/>
          <w:lang w:eastAsia="ru-RU" w:bidi="ru-RU"/>
          <w14:ligatures w14:val="none"/>
        </w:rPr>
        <w:t>Федеральные законы.</w:t>
      </w:r>
    </w:p>
    <w:p w14:paraId="656BE8B6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1. Федеральный закон от 10.01.2002 N 7-ФЗ (ред. от 08.08.2024) "Об охране окружающей среды" (с изменениями и дополнениями, вступившими в силу с 01.09.2024).</w:t>
      </w:r>
    </w:p>
    <w:p w14:paraId="77CB834D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2. Федеральный закон от 19 июля 1997 г. № 109-ФЗ (ред. от 08.08.2024) «О безопасном обращении с пестицидами и агрохимикатами» (с изменениями и дополнениями, вступившими в силу с 01.09.2024).</w:t>
      </w:r>
    </w:p>
    <w:p w14:paraId="55792479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3. Федеральный закон от 23.11.1995 N 174-ФЗ (ред. от 08.08.2024) "Об экологической экспертизе" (с изменениями и дополнениями, вступившими в силу с 01.09.2024).</w:t>
      </w:r>
    </w:p>
    <w:p w14:paraId="23790768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4. «Водный кодекс Российской Федерации» от 03.06.2006 № 74-ФЗ (ред. от 08.08.2024) (с изменениями и дополнениями, вступившими в силу с 01.09.2024).</w:t>
      </w:r>
    </w:p>
    <w:p w14:paraId="751DE543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5. </w:t>
      </w:r>
      <w:bookmarkStart w:id="871" w:name="_Hlk169800842"/>
      <w:r w:rsidRPr="009772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«Земельный кодекс Российской Федерации» от 25.10.2001 № 136-ФЗ </w:t>
      </w:r>
      <w:bookmarkEnd w:id="871"/>
      <w:r w:rsidRPr="009772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(ред. от 08.08.2024) (с изменениями и дополнениями, вступившими в силу с 01.09.2024).</w:t>
      </w:r>
    </w:p>
    <w:p w14:paraId="16F13C4B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6. Федеральный закон от 30.03.1999 N 52-ФЗ (ред. от 08.08.2024) "О санитарно-эпидемиологическом благополучии населения" (с изменениями и дополнениями, вступившими в силу с 19.08.2024).</w:t>
      </w:r>
    </w:p>
    <w:p w14:paraId="3FA2D3F3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7. Федеральный закон от 24.06.1998 N 89-ФЗ (ред. от 08.08.2024) "Об отходах производства и потребления" (с изменениями и дополнениями, вступившими в силу с 01.09.2024).</w:t>
      </w:r>
    </w:p>
    <w:p w14:paraId="64A9EEC9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Иные федеральные документы.</w:t>
      </w:r>
    </w:p>
    <w:p w14:paraId="663A893B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8. Приказ Минсельхоза России от 9 июля 2015 г. № 294 (редакция от 06.09.2019) «Об утверждении Административного регламента Министерства сельского хозяйства Российской Федерации по предоставлению </w:t>
      </w:r>
      <w:r w:rsidRPr="009772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государственной услуги по государственной регистрации пестицидов и (или) агрохимикатов».</w:t>
      </w:r>
    </w:p>
    <w:p w14:paraId="6EAF9212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9. Приказ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среду».</w:t>
      </w:r>
    </w:p>
    <w:p w14:paraId="60839D1F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10. Приказ Минприроды России от 04.12.2014 № 536 «Об утверждении Критериев отнесения отходов к I-V классам опасности по степени негативного воздействия на окружающую среду».</w:t>
      </w:r>
    </w:p>
    <w:p w14:paraId="342F8D59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11. Постановление Главного государственного санитарного врача РФ от 16.06.2003 N 144 (редакция от 31.03.2011) «О введении в действие СП 2.1.7.1386-03».</w:t>
      </w:r>
    </w:p>
    <w:p w14:paraId="1F4E5611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12. Постановление Главного государственного санитарного врача РФ от 28.01.2021 N 2 (редакция от 30.12.2022)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1B488FA3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13. Приказ Минсельхоза РФ от 31 июля 2020 г. № 442 (редакция от 19.01.2022 г.) «Об утверждении Порядка государственной регистрации пестицидов и агрохимикатов».</w:t>
      </w:r>
    </w:p>
    <w:p w14:paraId="49BB224D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14. Приказ Минсельхоза России от 21.01.2022 № 23 (редакция от 02.05.2023) «Об установлении требований к форме и порядку утверждения рекомендаций о транспортировке, применении, хранении пестицидов и агрохимикатов, об их обезвреживании, утилизации, уничтожении, захоронении, а также к тарной этикетке».</w:t>
      </w:r>
    </w:p>
    <w:p w14:paraId="2B1FC5C1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15. Постановление Главного государственного санитарного врача РФ от 02.12.2020 N 40 «Об утверждении санитарных правил СП 2.2.3670-20 "Санитарно-эпидемиологические требования к условиям труда».</w:t>
      </w:r>
    </w:p>
    <w:p w14:paraId="7CF25886" w14:textId="77777777" w:rsidR="00977249" w:rsidRPr="00977249" w:rsidRDefault="00977249" w:rsidP="0097724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772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16. Постановление Главного государственного санитарного врача РФ от 28.01.2021 N 3 (редакция от 14.02.2022) «Об утверждении санитарных правил и норм СанПиН 2.1.3684-21 «Санитарно-эпидемиологические требования к </w:t>
      </w:r>
      <w:r w:rsidRPr="009772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</w:t>
      </w:r>
      <w:bookmarkEnd w:id="870"/>
    </w:p>
    <w:p w14:paraId="450D48C0" w14:textId="77777777" w:rsidR="00D40054" w:rsidRDefault="00D40054"/>
    <w:sectPr w:rsidR="00D40054" w:rsidSect="00496B6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95879" w14:textId="77777777" w:rsidR="0001034F" w:rsidRDefault="0001034F" w:rsidP="00496B60">
      <w:pPr>
        <w:spacing w:after="0" w:line="240" w:lineRule="auto"/>
      </w:pPr>
      <w:r>
        <w:separator/>
      </w:r>
    </w:p>
  </w:endnote>
  <w:endnote w:type="continuationSeparator" w:id="0">
    <w:p w14:paraId="0693B868" w14:textId="77777777" w:rsidR="0001034F" w:rsidRDefault="0001034F" w:rsidP="00496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4E9AA" w14:textId="77777777" w:rsidR="0001034F" w:rsidRDefault="0001034F" w:rsidP="00496B60">
      <w:pPr>
        <w:spacing w:after="0" w:line="240" w:lineRule="auto"/>
      </w:pPr>
      <w:r>
        <w:separator/>
      </w:r>
    </w:p>
  </w:footnote>
  <w:footnote w:type="continuationSeparator" w:id="0">
    <w:p w14:paraId="1F9CED1D" w14:textId="77777777" w:rsidR="0001034F" w:rsidRDefault="0001034F" w:rsidP="00496B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9642852"/>
      <w:docPartObj>
        <w:docPartGallery w:val="Page Numbers (Top of Page)"/>
        <w:docPartUnique/>
      </w:docPartObj>
    </w:sdtPr>
    <w:sdtContent>
      <w:p w14:paraId="70BDA1A6" w14:textId="2769AC39" w:rsidR="00496B60" w:rsidRDefault="00496B60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CE5935A" w14:textId="77777777" w:rsidR="00496B60" w:rsidRDefault="00496B60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CB480A"/>
    <w:multiLevelType w:val="hybridMultilevel"/>
    <w:tmpl w:val="09DCA7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3CF5281"/>
    <w:multiLevelType w:val="hybridMultilevel"/>
    <w:tmpl w:val="ED44E44A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36F51B9D"/>
    <w:multiLevelType w:val="hybridMultilevel"/>
    <w:tmpl w:val="FAB0DA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609319219">
    <w:abstractNumId w:val="1"/>
  </w:num>
  <w:num w:numId="2" w16cid:durableId="1968733492">
    <w:abstractNumId w:val="1"/>
  </w:num>
  <w:num w:numId="3" w16cid:durableId="334965599">
    <w:abstractNumId w:val="2"/>
  </w:num>
  <w:num w:numId="4" w16cid:durableId="525018608">
    <w:abstractNumId w:val="2"/>
  </w:num>
  <w:num w:numId="5" w16cid:durableId="1946957453">
    <w:abstractNumId w:val="0"/>
  </w:num>
  <w:num w:numId="6" w16cid:durableId="130252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249"/>
    <w:rsid w:val="00001120"/>
    <w:rsid w:val="0001034F"/>
    <w:rsid w:val="000669EB"/>
    <w:rsid w:val="000760B4"/>
    <w:rsid w:val="000A5629"/>
    <w:rsid w:val="001775E3"/>
    <w:rsid w:val="001B7C10"/>
    <w:rsid w:val="001D74B2"/>
    <w:rsid w:val="002116AC"/>
    <w:rsid w:val="00221F98"/>
    <w:rsid w:val="00246694"/>
    <w:rsid w:val="00276665"/>
    <w:rsid w:val="002951EE"/>
    <w:rsid w:val="00297106"/>
    <w:rsid w:val="002D50A7"/>
    <w:rsid w:val="002E28A5"/>
    <w:rsid w:val="003424DA"/>
    <w:rsid w:val="00353D80"/>
    <w:rsid w:val="0037118B"/>
    <w:rsid w:val="003738DA"/>
    <w:rsid w:val="003B7BB6"/>
    <w:rsid w:val="003C3D3D"/>
    <w:rsid w:val="003E1903"/>
    <w:rsid w:val="00451638"/>
    <w:rsid w:val="004669E2"/>
    <w:rsid w:val="004709DF"/>
    <w:rsid w:val="00475AC4"/>
    <w:rsid w:val="004929BA"/>
    <w:rsid w:val="00496B60"/>
    <w:rsid w:val="004A49F5"/>
    <w:rsid w:val="004A5B52"/>
    <w:rsid w:val="004A711B"/>
    <w:rsid w:val="005027DB"/>
    <w:rsid w:val="005340E7"/>
    <w:rsid w:val="00554261"/>
    <w:rsid w:val="00592D69"/>
    <w:rsid w:val="00613B10"/>
    <w:rsid w:val="00631CB2"/>
    <w:rsid w:val="00636965"/>
    <w:rsid w:val="006443B9"/>
    <w:rsid w:val="00660A5C"/>
    <w:rsid w:val="006950E6"/>
    <w:rsid w:val="006A3785"/>
    <w:rsid w:val="006D3A04"/>
    <w:rsid w:val="006E180E"/>
    <w:rsid w:val="006E5624"/>
    <w:rsid w:val="006E674A"/>
    <w:rsid w:val="00712268"/>
    <w:rsid w:val="007632C7"/>
    <w:rsid w:val="00796D58"/>
    <w:rsid w:val="007C36FD"/>
    <w:rsid w:val="007D4B1B"/>
    <w:rsid w:val="007E003C"/>
    <w:rsid w:val="00844C2D"/>
    <w:rsid w:val="00872321"/>
    <w:rsid w:val="00874190"/>
    <w:rsid w:val="00896CDB"/>
    <w:rsid w:val="008B3FC5"/>
    <w:rsid w:val="009031B7"/>
    <w:rsid w:val="00973279"/>
    <w:rsid w:val="00977249"/>
    <w:rsid w:val="009A0D81"/>
    <w:rsid w:val="009A52AC"/>
    <w:rsid w:val="009B794D"/>
    <w:rsid w:val="009D17C4"/>
    <w:rsid w:val="00A029DA"/>
    <w:rsid w:val="00A30B3E"/>
    <w:rsid w:val="00AC3AAB"/>
    <w:rsid w:val="00AC4894"/>
    <w:rsid w:val="00B50625"/>
    <w:rsid w:val="00BE5912"/>
    <w:rsid w:val="00BF3F3E"/>
    <w:rsid w:val="00C526E7"/>
    <w:rsid w:val="00C6229B"/>
    <w:rsid w:val="00C67263"/>
    <w:rsid w:val="00C80355"/>
    <w:rsid w:val="00C86E1F"/>
    <w:rsid w:val="00CB11C3"/>
    <w:rsid w:val="00CC52FE"/>
    <w:rsid w:val="00D011C2"/>
    <w:rsid w:val="00D120B8"/>
    <w:rsid w:val="00D40054"/>
    <w:rsid w:val="00D64FD3"/>
    <w:rsid w:val="00D7559F"/>
    <w:rsid w:val="00D9638A"/>
    <w:rsid w:val="00DB646C"/>
    <w:rsid w:val="00DC33A9"/>
    <w:rsid w:val="00DC5B12"/>
    <w:rsid w:val="00DD3B08"/>
    <w:rsid w:val="00DE030F"/>
    <w:rsid w:val="00DF2955"/>
    <w:rsid w:val="00E02BF6"/>
    <w:rsid w:val="00E45FF7"/>
    <w:rsid w:val="00E5783D"/>
    <w:rsid w:val="00E63D7D"/>
    <w:rsid w:val="00E64AD9"/>
    <w:rsid w:val="00EA2C8F"/>
    <w:rsid w:val="00ED6A4D"/>
    <w:rsid w:val="00F0421A"/>
    <w:rsid w:val="00F06EBC"/>
    <w:rsid w:val="00F229C2"/>
    <w:rsid w:val="00F71384"/>
    <w:rsid w:val="00F804E6"/>
    <w:rsid w:val="00F84C39"/>
    <w:rsid w:val="00FA158E"/>
    <w:rsid w:val="00FA39A5"/>
    <w:rsid w:val="00FB1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E9704"/>
  <w15:chartTrackingRefBased/>
  <w15:docId w15:val="{E6FB64B6-CB30-40EC-9852-8AFB7ED8D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3AAB"/>
  </w:style>
  <w:style w:type="paragraph" w:styleId="1">
    <w:name w:val="heading 1"/>
    <w:basedOn w:val="a"/>
    <w:next w:val="a"/>
    <w:link w:val="10"/>
    <w:uiPriority w:val="9"/>
    <w:qFormat/>
    <w:rsid w:val="009772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72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72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72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72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72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72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72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72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72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772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772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7724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7724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7724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7724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7724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7724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772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772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772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772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772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77249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977249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977249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9772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977249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977249"/>
    <w:rPr>
      <w:b/>
      <w:bCs/>
      <w:smallCaps/>
      <w:color w:val="0F4761" w:themeColor="accent1" w:themeShade="BF"/>
      <w:spacing w:val="5"/>
    </w:rPr>
  </w:style>
  <w:style w:type="numbering" w:customStyle="1" w:styleId="11">
    <w:name w:val="Нет списка1"/>
    <w:next w:val="a2"/>
    <w:uiPriority w:val="99"/>
    <w:semiHidden/>
    <w:unhideWhenUsed/>
    <w:rsid w:val="00977249"/>
  </w:style>
  <w:style w:type="character" w:styleId="ad">
    <w:name w:val="Hyperlink"/>
    <w:basedOn w:val="a0"/>
    <w:uiPriority w:val="99"/>
    <w:unhideWhenUsed/>
    <w:rsid w:val="00977249"/>
    <w:rPr>
      <w:color w:val="467886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977249"/>
    <w:rPr>
      <w:color w:val="96607D" w:themeColor="followedHyperlink"/>
      <w:u w:val="single"/>
    </w:rPr>
  </w:style>
  <w:style w:type="paragraph" w:customStyle="1" w:styleId="msonormal0">
    <w:name w:val="msonormal"/>
    <w:basedOn w:val="a"/>
    <w:rsid w:val="00977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2">
    <w:name w:val="toc 1"/>
    <w:basedOn w:val="a"/>
    <w:next w:val="a"/>
    <w:autoRedefine/>
    <w:uiPriority w:val="39"/>
    <w:unhideWhenUsed/>
    <w:rsid w:val="00977249"/>
    <w:pPr>
      <w:spacing w:after="100" w:line="252" w:lineRule="auto"/>
    </w:pPr>
    <w:rPr>
      <w:rFonts w:ascii="Aptos" w:eastAsia="Aptos" w:hAnsi="Aptos" w:cs="Times New Roman"/>
      <w:kern w:val="0"/>
      <w14:ligatures w14:val="none"/>
    </w:rPr>
  </w:style>
  <w:style w:type="paragraph" w:styleId="23">
    <w:name w:val="toc 2"/>
    <w:basedOn w:val="a"/>
    <w:next w:val="a"/>
    <w:autoRedefine/>
    <w:uiPriority w:val="39"/>
    <w:unhideWhenUsed/>
    <w:rsid w:val="00977249"/>
    <w:pPr>
      <w:spacing w:after="100" w:line="252" w:lineRule="auto"/>
      <w:ind w:left="220"/>
    </w:pPr>
    <w:rPr>
      <w:rFonts w:ascii="Aptos" w:eastAsia="Aptos" w:hAnsi="Aptos" w:cs="Times New Roman"/>
      <w:kern w:val="0"/>
      <w14:ligatures w14:val="none"/>
    </w:rPr>
  </w:style>
  <w:style w:type="paragraph" w:styleId="31">
    <w:name w:val="toc 3"/>
    <w:basedOn w:val="a"/>
    <w:next w:val="a"/>
    <w:autoRedefine/>
    <w:uiPriority w:val="39"/>
    <w:unhideWhenUsed/>
    <w:rsid w:val="00977249"/>
    <w:pPr>
      <w:spacing w:after="100" w:line="252" w:lineRule="auto"/>
      <w:ind w:left="440"/>
    </w:pPr>
    <w:rPr>
      <w:rFonts w:ascii="Aptos" w:eastAsia="Aptos" w:hAnsi="Aptos" w:cs="Times New Roman"/>
      <w:kern w:val="0"/>
      <w14:ligatures w14:val="none"/>
    </w:rPr>
  </w:style>
  <w:style w:type="paragraph" w:styleId="41">
    <w:name w:val="toc 4"/>
    <w:basedOn w:val="a"/>
    <w:next w:val="a"/>
    <w:autoRedefine/>
    <w:uiPriority w:val="39"/>
    <w:unhideWhenUsed/>
    <w:rsid w:val="00977249"/>
    <w:pPr>
      <w:spacing w:after="100" w:line="252" w:lineRule="auto"/>
      <w:ind w:left="660"/>
    </w:pPr>
    <w:rPr>
      <w:rFonts w:ascii="Aptos" w:eastAsia="Aptos" w:hAnsi="Aptos" w:cs="Times New Roman"/>
      <w:kern w:val="0"/>
      <w14:ligatures w14:val="none"/>
    </w:rPr>
  </w:style>
  <w:style w:type="paragraph" w:styleId="af">
    <w:name w:val="header"/>
    <w:basedOn w:val="a"/>
    <w:link w:val="af0"/>
    <w:uiPriority w:val="99"/>
    <w:unhideWhenUsed/>
    <w:rsid w:val="00977249"/>
    <w:pPr>
      <w:tabs>
        <w:tab w:val="center" w:pos="4677"/>
        <w:tab w:val="right" w:pos="9355"/>
      </w:tabs>
      <w:spacing w:after="0" w:line="240" w:lineRule="auto"/>
    </w:pPr>
    <w:rPr>
      <w:rFonts w:ascii="Aptos" w:eastAsia="Aptos" w:hAnsi="Aptos" w:cs="Times New Roman"/>
      <w:kern w:val="0"/>
      <w14:ligatures w14:val="none"/>
    </w:rPr>
  </w:style>
  <w:style w:type="character" w:customStyle="1" w:styleId="af0">
    <w:name w:val="Верхний колонтитул Знак"/>
    <w:basedOn w:val="a0"/>
    <w:link w:val="af"/>
    <w:uiPriority w:val="99"/>
    <w:rsid w:val="00977249"/>
    <w:rPr>
      <w:rFonts w:ascii="Aptos" w:eastAsia="Aptos" w:hAnsi="Aptos" w:cs="Times New Roman"/>
      <w:kern w:val="0"/>
      <w14:ligatures w14:val="none"/>
    </w:rPr>
  </w:style>
  <w:style w:type="paragraph" w:styleId="af1">
    <w:name w:val="footer"/>
    <w:basedOn w:val="a"/>
    <w:link w:val="af2"/>
    <w:uiPriority w:val="99"/>
    <w:unhideWhenUsed/>
    <w:rsid w:val="00977249"/>
    <w:pPr>
      <w:tabs>
        <w:tab w:val="center" w:pos="4677"/>
        <w:tab w:val="right" w:pos="9355"/>
      </w:tabs>
      <w:spacing w:after="0" w:line="240" w:lineRule="auto"/>
    </w:pPr>
    <w:rPr>
      <w:rFonts w:ascii="Aptos" w:eastAsia="Aptos" w:hAnsi="Aptos" w:cs="Times New Roman"/>
      <w:kern w:val="0"/>
      <w14:ligatures w14:val="none"/>
    </w:rPr>
  </w:style>
  <w:style w:type="character" w:customStyle="1" w:styleId="af2">
    <w:name w:val="Нижний колонтитул Знак"/>
    <w:basedOn w:val="a0"/>
    <w:link w:val="af1"/>
    <w:uiPriority w:val="99"/>
    <w:rsid w:val="00977249"/>
    <w:rPr>
      <w:rFonts w:ascii="Aptos" w:eastAsia="Aptos" w:hAnsi="Aptos" w:cs="Times New Roman"/>
      <w:kern w:val="0"/>
      <w14:ligatures w14:val="none"/>
    </w:rPr>
  </w:style>
  <w:style w:type="paragraph" w:styleId="af3">
    <w:name w:val="Body Text"/>
    <w:basedOn w:val="a"/>
    <w:link w:val="af4"/>
    <w:uiPriority w:val="99"/>
    <w:semiHidden/>
    <w:unhideWhenUsed/>
    <w:rsid w:val="00977249"/>
    <w:pPr>
      <w:spacing w:after="120" w:line="252" w:lineRule="auto"/>
    </w:pPr>
    <w:rPr>
      <w:rFonts w:ascii="Aptos" w:eastAsia="Aptos" w:hAnsi="Aptos" w:cs="Times New Roman"/>
      <w:kern w:val="0"/>
      <w14:ligatures w14:val="none"/>
    </w:rPr>
  </w:style>
  <w:style w:type="character" w:customStyle="1" w:styleId="af4">
    <w:name w:val="Основной текст Знак"/>
    <w:basedOn w:val="a0"/>
    <w:link w:val="af3"/>
    <w:uiPriority w:val="99"/>
    <w:semiHidden/>
    <w:rsid w:val="00977249"/>
    <w:rPr>
      <w:rFonts w:ascii="Aptos" w:eastAsia="Aptos" w:hAnsi="Aptos" w:cs="Times New Roman"/>
      <w:kern w:val="0"/>
      <w14:ligatures w14:val="none"/>
    </w:rPr>
  </w:style>
  <w:style w:type="character" w:customStyle="1" w:styleId="a8">
    <w:name w:val="Абзац списка Знак"/>
    <w:link w:val="a7"/>
    <w:uiPriority w:val="34"/>
    <w:locked/>
    <w:rsid w:val="00977249"/>
  </w:style>
  <w:style w:type="paragraph" w:styleId="af5">
    <w:name w:val="TOC Heading"/>
    <w:basedOn w:val="1"/>
    <w:next w:val="a"/>
    <w:uiPriority w:val="39"/>
    <w:semiHidden/>
    <w:unhideWhenUsed/>
    <w:qFormat/>
    <w:rsid w:val="00977249"/>
    <w:pPr>
      <w:spacing w:before="240" w:after="0" w:line="254" w:lineRule="auto"/>
      <w:outlineLvl w:val="9"/>
    </w:pPr>
    <w:rPr>
      <w:rFonts w:ascii="Aptos Display" w:eastAsia="Times New Roman" w:hAnsi="Aptos Display" w:cs="Times New Roman"/>
      <w:kern w:val="0"/>
      <w:sz w:val="32"/>
      <w:szCs w:val="32"/>
      <w:lang w:eastAsia="ru-RU"/>
      <w14:ligatures w14:val="none"/>
    </w:rPr>
  </w:style>
  <w:style w:type="character" w:customStyle="1" w:styleId="af6">
    <w:name w:val="Другое_"/>
    <w:basedOn w:val="a0"/>
    <w:link w:val="af7"/>
    <w:uiPriority w:val="99"/>
    <w:locked/>
    <w:rsid w:val="00977249"/>
    <w:rPr>
      <w:rFonts w:ascii="Times New Roman" w:hAnsi="Times New Roman" w:cs="Times New Roman"/>
      <w:color w:val="000000"/>
      <w:sz w:val="28"/>
      <w:szCs w:val="28"/>
    </w:rPr>
  </w:style>
  <w:style w:type="paragraph" w:customStyle="1" w:styleId="af7">
    <w:name w:val="Другое"/>
    <w:basedOn w:val="a"/>
    <w:link w:val="af6"/>
    <w:uiPriority w:val="99"/>
    <w:rsid w:val="00977249"/>
    <w:pPr>
      <w:spacing w:after="0" w:line="360" w:lineRule="auto"/>
      <w:ind w:firstLine="400"/>
    </w:pPr>
    <w:rPr>
      <w:rFonts w:ascii="Times New Roman" w:hAnsi="Times New Roman" w:cs="Times New Roman"/>
      <w:color w:val="000000"/>
      <w:sz w:val="28"/>
      <w:szCs w:val="28"/>
    </w:rPr>
  </w:style>
  <w:style w:type="character" w:customStyle="1" w:styleId="af8">
    <w:name w:val="Основной текст_"/>
    <w:basedOn w:val="a0"/>
    <w:link w:val="13"/>
    <w:locked/>
    <w:rsid w:val="00977249"/>
    <w:rPr>
      <w:rFonts w:ascii="Times New Roman" w:eastAsia="Times New Roman" w:hAnsi="Times New Roman" w:cs="Times New Roman"/>
    </w:rPr>
  </w:style>
  <w:style w:type="paragraph" w:customStyle="1" w:styleId="13">
    <w:name w:val="Основной текст1"/>
    <w:basedOn w:val="a"/>
    <w:link w:val="af8"/>
    <w:rsid w:val="00977249"/>
    <w:pPr>
      <w:widowControl w:val="0"/>
      <w:spacing w:after="0" w:line="360" w:lineRule="auto"/>
      <w:ind w:firstLine="400"/>
    </w:pPr>
    <w:rPr>
      <w:rFonts w:ascii="Times New Roman" w:eastAsia="Times New Roman" w:hAnsi="Times New Roman" w:cs="Times New Roman"/>
    </w:rPr>
  </w:style>
  <w:style w:type="character" w:styleId="af9">
    <w:name w:val="Placeholder Text"/>
    <w:basedOn w:val="a0"/>
    <w:uiPriority w:val="99"/>
    <w:semiHidden/>
    <w:rsid w:val="00977249"/>
    <w:rPr>
      <w:color w:val="666666"/>
    </w:rPr>
  </w:style>
  <w:style w:type="table" w:styleId="afa">
    <w:name w:val="Table Grid"/>
    <w:basedOn w:val="a1"/>
    <w:uiPriority w:val="39"/>
    <w:rsid w:val="00977249"/>
    <w:pPr>
      <w:spacing w:after="0" w:line="240" w:lineRule="auto"/>
    </w:pPr>
    <w:rPr>
      <w:rFonts w:ascii="Aptos" w:eastAsia="Aptos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87</Pages>
  <Words>20221</Words>
  <Characters>115262</Characters>
  <Application>Microsoft Office Word</Application>
  <DocSecurity>0</DocSecurity>
  <Lines>960</Lines>
  <Paragraphs>270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envistud ЦЭИ</dc:creator>
  <cp:keywords/>
  <dc:description/>
  <cp:lastModifiedBy>ceiszr ЦЭИ</cp:lastModifiedBy>
  <cp:revision>99</cp:revision>
  <dcterms:created xsi:type="dcterms:W3CDTF">2024-11-18T13:20:00Z</dcterms:created>
  <dcterms:modified xsi:type="dcterms:W3CDTF">2025-01-09T07:22:00Z</dcterms:modified>
</cp:coreProperties>
</file>